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29" w:rsidRPr="0083442A" w:rsidRDefault="00613429" w:rsidP="00613429">
      <w:pPr>
        <w:pStyle w:val="Antrat1"/>
        <w:ind w:left="4320" w:firstLine="500"/>
        <w:jc w:val="left"/>
        <w:rPr>
          <w:b w:val="0"/>
          <w:sz w:val="24"/>
        </w:rPr>
      </w:pPr>
      <w:r w:rsidRPr="0083442A">
        <w:rPr>
          <w:b w:val="0"/>
          <w:sz w:val="24"/>
        </w:rPr>
        <w:t>PATVIRTINTA</w:t>
      </w:r>
    </w:p>
    <w:p w:rsidR="00613429" w:rsidRPr="007C2A62" w:rsidRDefault="00613429" w:rsidP="009A0EEF">
      <w:pPr>
        <w:ind w:firstLine="4820"/>
        <w:rPr>
          <w:sz w:val="24"/>
          <w:szCs w:val="24"/>
          <w:lang w:val="lt-LT"/>
        </w:rPr>
      </w:pPr>
      <w:r w:rsidRPr="007C2A62">
        <w:rPr>
          <w:sz w:val="24"/>
          <w:szCs w:val="24"/>
          <w:lang w:val="lt-LT"/>
        </w:rPr>
        <w:t>Lietuvos nacionalinio kultūros centro</w:t>
      </w:r>
      <w:r w:rsidR="009A0EEF" w:rsidRPr="007C2A62">
        <w:rPr>
          <w:sz w:val="24"/>
          <w:szCs w:val="24"/>
          <w:lang w:val="lt-LT"/>
        </w:rPr>
        <w:t xml:space="preserve"> d</w:t>
      </w:r>
      <w:r w:rsidRPr="007C2A62">
        <w:rPr>
          <w:sz w:val="24"/>
          <w:szCs w:val="24"/>
          <w:lang w:val="lt-LT"/>
        </w:rPr>
        <w:t xml:space="preserve">irektoriaus </w:t>
      </w:r>
    </w:p>
    <w:p w:rsidR="00613429" w:rsidRPr="007C2A62" w:rsidRDefault="00613429" w:rsidP="00613429">
      <w:pPr>
        <w:ind w:left="4820"/>
        <w:rPr>
          <w:sz w:val="24"/>
          <w:szCs w:val="24"/>
          <w:lang w:val="lt-LT"/>
        </w:rPr>
      </w:pPr>
      <w:r w:rsidRPr="007C2A62">
        <w:rPr>
          <w:sz w:val="24"/>
          <w:szCs w:val="24"/>
          <w:lang w:val="lt-LT"/>
        </w:rPr>
        <w:t>2021</w:t>
      </w:r>
      <w:r w:rsidR="007C2A62" w:rsidRPr="007C2A62">
        <w:rPr>
          <w:sz w:val="24"/>
          <w:szCs w:val="24"/>
          <w:lang w:val="lt-LT"/>
        </w:rPr>
        <w:t xml:space="preserve"> m. kovo 29</w:t>
      </w:r>
      <w:r w:rsidRPr="007C2A62">
        <w:rPr>
          <w:sz w:val="24"/>
          <w:szCs w:val="24"/>
          <w:lang w:val="lt-LT"/>
        </w:rPr>
        <w:t xml:space="preserve"> d. įsakymu Nr. </w:t>
      </w:r>
      <w:r w:rsidR="007C2A62" w:rsidRPr="007C2A62">
        <w:rPr>
          <w:sz w:val="24"/>
          <w:szCs w:val="24"/>
          <w:lang w:val="lt-LT"/>
        </w:rPr>
        <w:t>V-23</w:t>
      </w:r>
    </w:p>
    <w:p w:rsidR="00613429" w:rsidRPr="007C2A62" w:rsidRDefault="00613429" w:rsidP="00613429">
      <w:pPr>
        <w:ind w:left="4820"/>
        <w:rPr>
          <w:sz w:val="24"/>
          <w:szCs w:val="24"/>
          <w:lang w:val="lt-LT"/>
        </w:rPr>
      </w:pPr>
    </w:p>
    <w:p w:rsidR="00613429" w:rsidRPr="0083442A" w:rsidRDefault="00613429" w:rsidP="00613429">
      <w:pPr>
        <w:ind w:firstLine="720"/>
        <w:jc w:val="right"/>
        <w:rPr>
          <w:sz w:val="24"/>
          <w:szCs w:val="24"/>
        </w:rPr>
      </w:pPr>
    </w:p>
    <w:p w:rsidR="00613429" w:rsidRPr="0083442A" w:rsidRDefault="00613429" w:rsidP="00613429">
      <w:pPr>
        <w:jc w:val="center"/>
        <w:rPr>
          <w:b/>
          <w:sz w:val="24"/>
          <w:szCs w:val="24"/>
          <w:lang w:val="lt-LT"/>
        </w:rPr>
      </w:pPr>
      <w:r w:rsidRPr="0083442A">
        <w:rPr>
          <w:b/>
          <w:sz w:val="24"/>
          <w:szCs w:val="24"/>
          <w:lang w:val="lt-LT"/>
        </w:rPr>
        <w:t xml:space="preserve">NAUJŲ KŪRINIŲ PUČIAMŲJŲ INSTRUMENTŲ ORKESTRAMS </w:t>
      </w:r>
    </w:p>
    <w:p w:rsidR="00613429" w:rsidRDefault="00613429" w:rsidP="00613429">
      <w:pPr>
        <w:jc w:val="center"/>
        <w:rPr>
          <w:b/>
          <w:sz w:val="24"/>
          <w:szCs w:val="24"/>
          <w:lang w:val="lt-LT"/>
        </w:rPr>
      </w:pPr>
      <w:r w:rsidRPr="0083442A">
        <w:rPr>
          <w:b/>
          <w:sz w:val="24"/>
          <w:szCs w:val="24"/>
          <w:lang w:val="lt-LT"/>
        </w:rPr>
        <w:t>20</w:t>
      </w:r>
      <w:r>
        <w:rPr>
          <w:b/>
          <w:sz w:val="24"/>
          <w:szCs w:val="24"/>
          <w:lang w:val="lt-LT"/>
        </w:rPr>
        <w:t xml:space="preserve">21 </w:t>
      </w:r>
      <w:r w:rsidRPr="0083442A">
        <w:rPr>
          <w:b/>
          <w:sz w:val="24"/>
          <w:szCs w:val="24"/>
          <w:lang w:val="lt-LT"/>
        </w:rPr>
        <w:t xml:space="preserve">M. KONKURSO </w:t>
      </w:r>
    </w:p>
    <w:p w:rsidR="00613429" w:rsidRPr="0083442A" w:rsidRDefault="00613429" w:rsidP="00613429">
      <w:pPr>
        <w:jc w:val="center"/>
        <w:rPr>
          <w:b/>
          <w:sz w:val="24"/>
          <w:szCs w:val="24"/>
          <w:lang w:val="lt-LT"/>
        </w:rPr>
      </w:pPr>
    </w:p>
    <w:p w:rsidR="00613429" w:rsidRPr="0083442A" w:rsidRDefault="00613429" w:rsidP="00613429">
      <w:pPr>
        <w:jc w:val="both"/>
        <w:rPr>
          <w:sz w:val="24"/>
          <w:szCs w:val="24"/>
          <w:lang w:val="lt-LT"/>
        </w:rPr>
      </w:pPr>
    </w:p>
    <w:p w:rsidR="00613429" w:rsidRPr="00B40A72" w:rsidRDefault="00613429" w:rsidP="00613429">
      <w:pPr>
        <w:tabs>
          <w:tab w:val="left" w:pos="0"/>
        </w:tabs>
        <w:jc w:val="center"/>
        <w:rPr>
          <w:sz w:val="24"/>
          <w:szCs w:val="24"/>
          <w:lang w:val="lt-LT"/>
        </w:rPr>
      </w:pPr>
      <w:r w:rsidRPr="00B40A72">
        <w:rPr>
          <w:sz w:val="24"/>
          <w:szCs w:val="24"/>
          <w:lang w:val="lt-LT"/>
        </w:rPr>
        <w:t>I. BENDROSIOS NUOSTATOS</w:t>
      </w:r>
    </w:p>
    <w:p w:rsidR="00613429" w:rsidRPr="0083442A" w:rsidRDefault="00613429" w:rsidP="00613429">
      <w:pPr>
        <w:tabs>
          <w:tab w:val="left" w:pos="0"/>
        </w:tabs>
        <w:jc w:val="center"/>
        <w:rPr>
          <w:sz w:val="24"/>
          <w:szCs w:val="24"/>
          <w:lang w:val="lt-LT"/>
        </w:rPr>
      </w:pPr>
    </w:p>
    <w:p w:rsidR="00613429" w:rsidRPr="0083442A" w:rsidRDefault="00613429" w:rsidP="00613429">
      <w:pPr>
        <w:ind w:firstLine="720"/>
        <w:jc w:val="both"/>
        <w:rPr>
          <w:sz w:val="24"/>
          <w:szCs w:val="24"/>
          <w:lang w:val="lt-LT"/>
        </w:rPr>
      </w:pPr>
      <w:r w:rsidRPr="0083442A">
        <w:rPr>
          <w:sz w:val="24"/>
          <w:szCs w:val="24"/>
          <w:lang w:val="lt-LT"/>
        </w:rPr>
        <w:t>1. Naujų kūrinių pučiamųjų instrumentų orkestrams 20</w:t>
      </w:r>
      <w:r>
        <w:rPr>
          <w:sz w:val="24"/>
          <w:szCs w:val="24"/>
          <w:lang w:val="lt-LT"/>
        </w:rPr>
        <w:t>21</w:t>
      </w:r>
      <w:r w:rsidRPr="0083442A">
        <w:rPr>
          <w:sz w:val="24"/>
          <w:szCs w:val="24"/>
          <w:lang w:val="lt-LT"/>
        </w:rPr>
        <w:t xml:space="preserve"> m. konkurso nuostatai (toliau – </w:t>
      </w:r>
      <w:r>
        <w:rPr>
          <w:sz w:val="24"/>
          <w:szCs w:val="24"/>
          <w:lang w:val="lt-LT"/>
        </w:rPr>
        <w:t>N</w:t>
      </w:r>
      <w:r w:rsidRPr="0083442A">
        <w:rPr>
          <w:sz w:val="24"/>
          <w:szCs w:val="24"/>
          <w:lang w:val="lt-LT"/>
        </w:rPr>
        <w:t xml:space="preserve">uostatai) reglamentuoja konkurso tikslus, kūrinių pateikimą, vertinimą, konkurso eigą, geriausių kūrinių premijavimą. </w:t>
      </w:r>
    </w:p>
    <w:p w:rsidR="00613429" w:rsidRDefault="00613429" w:rsidP="00613429">
      <w:pPr>
        <w:tabs>
          <w:tab w:val="left" w:pos="1134"/>
        </w:tabs>
        <w:jc w:val="center"/>
        <w:rPr>
          <w:b/>
          <w:sz w:val="24"/>
          <w:szCs w:val="24"/>
          <w:lang w:val="lt-LT"/>
        </w:rPr>
      </w:pPr>
    </w:p>
    <w:p w:rsidR="00613429" w:rsidRPr="00B40A72" w:rsidRDefault="00613429" w:rsidP="00613429">
      <w:pPr>
        <w:tabs>
          <w:tab w:val="left" w:pos="1134"/>
        </w:tabs>
        <w:jc w:val="center"/>
        <w:rPr>
          <w:sz w:val="24"/>
          <w:szCs w:val="24"/>
          <w:lang w:val="lt-LT"/>
        </w:rPr>
      </w:pPr>
      <w:r w:rsidRPr="00B40A72">
        <w:rPr>
          <w:sz w:val="24"/>
          <w:szCs w:val="24"/>
          <w:lang w:val="lt-LT"/>
        </w:rPr>
        <w:t>II. KONKURSO TIKSLAI</w:t>
      </w:r>
    </w:p>
    <w:p w:rsidR="00613429" w:rsidRPr="0083442A" w:rsidRDefault="00613429" w:rsidP="00613429">
      <w:pPr>
        <w:ind w:firstLine="720"/>
        <w:rPr>
          <w:sz w:val="24"/>
          <w:szCs w:val="24"/>
          <w:lang w:val="lt-LT"/>
        </w:rPr>
      </w:pPr>
    </w:p>
    <w:p w:rsidR="00613429" w:rsidRPr="00BD0A67" w:rsidRDefault="00613429" w:rsidP="00613429">
      <w:pPr>
        <w:ind w:firstLine="720"/>
        <w:jc w:val="both"/>
        <w:rPr>
          <w:sz w:val="24"/>
          <w:szCs w:val="24"/>
          <w:lang w:val="lt-LT"/>
        </w:rPr>
      </w:pPr>
      <w:r w:rsidRPr="00BD0A67">
        <w:rPr>
          <w:sz w:val="24"/>
          <w:szCs w:val="24"/>
          <w:lang w:val="lt-LT"/>
        </w:rPr>
        <w:t>2.</w:t>
      </w:r>
      <w:r w:rsidR="00142BE2">
        <w:rPr>
          <w:sz w:val="24"/>
          <w:szCs w:val="24"/>
          <w:lang w:val="lt-LT"/>
        </w:rPr>
        <w:t xml:space="preserve"> S</w:t>
      </w:r>
      <w:r w:rsidR="00142BE2" w:rsidRPr="00BD0A67">
        <w:rPr>
          <w:sz w:val="24"/>
          <w:szCs w:val="24"/>
          <w:lang w:val="lt-LT"/>
        </w:rPr>
        <w:t xml:space="preserve">iekdamas </w:t>
      </w:r>
      <w:r w:rsidR="00142BE2">
        <w:rPr>
          <w:sz w:val="24"/>
          <w:szCs w:val="24"/>
          <w:lang w:val="lt-LT"/>
        </w:rPr>
        <w:t>p</w:t>
      </w:r>
      <w:r w:rsidRPr="00BD0A67">
        <w:rPr>
          <w:sz w:val="24"/>
          <w:szCs w:val="24"/>
          <w:lang w:val="lt-LT"/>
        </w:rPr>
        <w:t xml:space="preserve">opuliarinti pučiamųjų instrumentų orkestrų muzikavimo žanrą, kaip savitą muzikinės raiškos ir kultūros paveldo dalį, skatinti </w:t>
      </w:r>
      <w:r w:rsidR="00142BE2">
        <w:rPr>
          <w:sz w:val="24"/>
          <w:szCs w:val="24"/>
          <w:lang w:val="lt-LT"/>
        </w:rPr>
        <w:t>n</w:t>
      </w:r>
      <w:r w:rsidRPr="00BD0A67">
        <w:rPr>
          <w:sz w:val="24"/>
          <w:szCs w:val="24"/>
          <w:lang w:val="lt-LT"/>
        </w:rPr>
        <w:t>aujų kūrinių pučiamųjų instrumentų orkestrams kū</w:t>
      </w:r>
      <w:r w:rsidR="00142BE2">
        <w:rPr>
          <w:sz w:val="24"/>
          <w:szCs w:val="24"/>
          <w:lang w:val="lt-LT"/>
        </w:rPr>
        <w:t xml:space="preserve">rimą, ateinančių dainų švenčių, </w:t>
      </w:r>
      <w:r w:rsidRPr="00BD0A67">
        <w:rPr>
          <w:sz w:val="24"/>
          <w:szCs w:val="24"/>
          <w:lang w:val="lt-LT"/>
        </w:rPr>
        <w:t xml:space="preserve">respublikinių bei tarptautinių konkursų repertuaro turtinimą, </w:t>
      </w:r>
      <w:r w:rsidR="00142BE2" w:rsidRPr="00BD0A67">
        <w:rPr>
          <w:sz w:val="24"/>
          <w:szCs w:val="24"/>
          <w:lang w:val="lt-LT"/>
        </w:rPr>
        <w:t xml:space="preserve">Lietuvos nacionalinis kultūros centras </w:t>
      </w:r>
      <w:r w:rsidRPr="00BD0A67">
        <w:rPr>
          <w:sz w:val="24"/>
          <w:szCs w:val="24"/>
          <w:lang w:val="lt-LT"/>
        </w:rPr>
        <w:t>rengia naujų kūrinių pučiamųjų instrumentų orkestrams konkursą. Geriausi kūriniai bus įtraukiami į dainų švenčių bei regioninių festivalių, kolektyvų koncertines programas, pristatys lietuvių kompozitorių pučiamųjų instrumentų muziką užsienyje.</w:t>
      </w:r>
    </w:p>
    <w:p w:rsidR="00613429" w:rsidRPr="00BD0A67" w:rsidRDefault="00613429" w:rsidP="00613429">
      <w:pPr>
        <w:jc w:val="both"/>
        <w:rPr>
          <w:sz w:val="24"/>
          <w:szCs w:val="24"/>
          <w:lang w:val="lt-LT"/>
        </w:rPr>
      </w:pPr>
      <w:r w:rsidRPr="00BD0A67">
        <w:rPr>
          <w:sz w:val="24"/>
          <w:szCs w:val="24"/>
          <w:lang w:val="lt-LT"/>
        </w:rPr>
        <w:tab/>
      </w:r>
      <w:r w:rsidRPr="00BD0A67">
        <w:rPr>
          <w:sz w:val="24"/>
          <w:szCs w:val="24"/>
          <w:lang w:val="lt-LT"/>
        </w:rPr>
        <w:tab/>
      </w:r>
    </w:p>
    <w:p w:rsidR="00613429" w:rsidRPr="00BD0A67" w:rsidRDefault="00613429" w:rsidP="00613429">
      <w:pPr>
        <w:jc w:val="center"/>
        <w:rPr>
          <w:sz w:val="24"/>
          <w:szCs w:val="24"/>
          <w:lang w:val="lt-LT"/>
        </w:rPr>
      </w:pPr>
      <w:r w:rsidRPr="00BD0A67">
        <w:rPr>
          <w:sz w:val="24"/>
          <w:szCs w:val="24"/>
          <w:lang w:val="lt-LT"/>
        </w:rPr>
        <w:t>III. KŪRINIŲ PATEIKIMAS, VERTINIMAS</w:t>
      </w:r>
    </w:p>
    <w:p w:rsidR="00613429" w:rsidRPr="00BD0A67" w:rsidRDefault="00613429" w:rsidP="00613429">
      <w:pPr>
        <w:ind w:firstLine="720"/>
        <w:jc w:val="both"/>
        <w:rPr>
          <w:sz w:val="24"/>
          <w:szCs w:val="24"/>
          <w:lang w:val="lt-LT"/>
        </w:rPr>
      </w:pPr>
    </w:p>
    <w:p w:rsidR="00613429" w:rsidRPr="00BD0A67" w:rsidRDefault="00613429" w:rsidP="00613429">
      <w:pPr>
        <w:ind w:firstLine="720"/>
        <w:jc w:val="both"/>
        <w:rPr>
          <w:sz w:val="24"/>
          <w:szCs w:val="24"/>
          <w:lang w:val="lt-LT"/>
        </w:rPr>
      </w:pPr>
      <w:r w:rsidRPr="00BD0A67">
        <w:rPr>
          <w:sz w:val="24"/>
          <w:szCs w:val="24"/>
          <w:lang w:val="lt-LT"/>
        </w:rPr>
        <w:t>3. Priimami 2019–2021 m. sukurti nepublikuoti originalūs ankstesniems konkursams nepateikti kūriniai</w:t>
      </w:r>
      <w:r w:rsidRPr="00BD0A67">
        <w:t xml:space="preserve"> </w:t>
      </w:r>
      <w:r w:rsidRPr="00BD0A67">
        <w:rPr>
          <w:sz w:val="24"/>
          <w:szCs w:val="24"/>
          <w:lang w:val="lt-LT"/>
        </w:rPr>
        <w:t>visų sudėčių pučiamųjų instrumentų orkestrams (orkestrų sudėtys pridedamos):</w:t>
      </w:r>
    </w:p>
    <w:p w:rsidR="00613429" w:rsidRPr="00BD0A67" w:rsidRDefault="00613429" w:rsidP="00613429">
      <w:pPr>
        <w:ind w:firstLine="720"/>
        <w:jc w:val="both"/>
        <w:rPr>
          <w:sz w:val="24"/>
          <w:szCs w:val="24"/>
          <w:lang w:val="lt-LT"/>
        </w:rPr>
      </w:pPr>
      <w:r w:rsidRPr="00BD0A67">
        <w:rPr>
          <w:sz w:val="24"/>
          <w:szCs w:val="24"/>
          <w:lang w:val="lt-LT"/>
        </w:rPr>
        <w:t>A grupė</w:t>
      </w:r>
      <w:r w:rsidR="00FF1B20">
        <w:rPr>
          <w:sz w:val="24"/>
          <w:szCs w:val="24"/>
          <w:lang w:val="lt-LT"/>
        </w:rPr>
        <w:t xml:space="preserve"> </w:t>
      </w:r>
      <w:r w:rsidRPr="00BD0A67">
        <w:rPr>
          <w:sz w:val="24"/>
          <w:szCs w:val="24"/>
          <w:lang w:val="lt-LT"/>
        </w:rPr>
        <w:t>– 7–15 min. trukmės sudėtingi kūriniai, skirti atlikti solinių koncertų metu, aukštesnio meninio lygio kolektyvams Lietuvos pučiamųjų instrumentų orkestrų muzikai pristatyti užsienyje, Lietuvos pučiamųjų i</w:t>
      </w:r>
      <w:r w:rsidR="00FF1B20">
        <w:rPr>
          <w:sz w:val="24"/>
          <w:szCs w:val="24"/>
          <w:lang w:val="lt-LT"/>
        </w:rPr>
        <w:t>nstrumentų orkestrų čempionatui;</w:t>
      </w:r>
    </w:p>
    <w:p w:rsidR="00613429" w:rsidRPr="00BD0A67" w:rsidRDefault="00613429" w:rsidP="00613429">
      <w:pPr>
        <w:ind w:firstLine="720"/>
        <w:jc w:val="both"/>
        <w:rPr>
          <w:sz w:val="24"/>
          <w:szCs w:val="24"/>
          <w:lang w:val="lt-LT"/>
        </w:rPr>
      </w:pPr>
      <w:r w:rsidRPr="00BD0A67">
        <w:rPr>
          <w:sz w:val="24"/>
          <w:szCs w:val="24"/>
          <w:lang w:val="lt-LT"/>
        </w:rPr>
        <w:t>B grupė</w:t>
      </w:r>
      <w:r w:rsidR="00FF1B20">
        <w:rPr>
          <w:sz w:val="24"/>
          <w:szCs w:val="24"/>
          <w:lang w:val="lt-LT"/>
        </w:rPr>
        <w:t xml:space="preserve"> </w:t>
      </w:r>
      <w:r w:rsidRPr="00BD0A67">
        <w:rPr>
          <w:sz w:val="24"/>
          <w:szCs w:val="24"/>
          <w:lang w:val="lt-LT"/>
        </w:rPr>
        <w:t xml:space="preserve">– 3–6 min. trukmės kūriniai, tinkami dainų švenčių ir panašaus pobūdžio kultūros renginių programoms, skirti įvairaus meninio lygio kolektyvams atlikti jungtinėje programoje ir soliniams kolektyvų koncertiniams pasirodymams. </w:t>
      </w:r>
    </w:p>
    <w:p w:rsidR="00613429" w:rsidRPr="00BD0A67" w:rsidRDefault="00613429" w:rsidP="001610DE">
      <w:pPr>
        <w:ind w:firstLine="720"/>
        <w:jc w:val="both"/>
        <w:rPr>
          <w:sz w:val="24"/>
          <w:szCs w:val="24"/>
        </w:rPr>
      </w:pPr>
      <w:r w:rsidRPr="00BD0A67">
        <w:rPr>
          <w:sz w:val="24"/>
          <w:szCs w:val="24"/>
          <w:lang w:val="lt-LT"/>
        </w:rPr>
        <w:t xml:space="preserve">4. Kūriniai (partitūros ir </w:t>
      </w:r>
      <w:r w:rsidR="00B246F4" w:rsidRPr="00BD0A67">
        <w:rPr>
          <w:sz w:val="24"/>
          <w:szCs w:val="24"/>
          <w:lang w:val="lt-LT"/>
        </w:rPr>
        <w:t xml:space="preserve">atskirų instrumentų </w:t>
      </w:r>
      <w:r w:rsidRPr="00BD0A67">
        <w:rPr>
          <w:sz w:val="24"/>
          <w:szCs w:val="24"/>
          <w:lang w:val="lt-LT"/>
        </w:rPr>
        <w:t xml:space="preserve">balsai) pateikiami iki </w:t>
      </w:r>
      <w:r w:rsidR="00FF1B20">
        <w:rPr>
          <w:sz w:val="24"/>
          <w:szCs w:val="24"/>
          <w:lang w:val="lt-LT"/>
        </w:rPr>
        <w:t xml:space="preserve">š. </w:t>
      </w:r>
      <w:r w:rsidRPr="00BD0A67">
        <w:rPr>
          <w:sz w:val="24"/>
          <w:szCs w:val="24"/>
          <w:lang w:val="lt-LT"/>
        </w:rPr>
        <w:t xml:space="preserve">m. </w:t>
      </w:r>
      <w:r w:rsidR="00FF1B20">
        <w:rPr>
          <w:sz w:val="24"/>
          <w:szCs w:val="24"/>
          <w:lang w:val="lt-LT"/>
        </w:rPr>
        <w:t>s</w:t>
      </w:r>
      <w:r w:rsidRPr="00BD0A67">
        <w:rPr>
          <w:sz w:val="24"/>
          <w:szCs w:val="24"/>
          <w:lang w:val="lt-LT"/>
        </w:rPr>
        <w:t xml:space="preserve">palio </w:t>
      </w:r>
      <w:r w:rsidRPr="00BD0A67">
        <w:rPr>
          <w:sz w:val="24"/>
          <w:szCs w:val="24"/>
          <w:lang w:val="en-US"/>
        </w:rPr>
        <w:t>10</w:t>
      </w:r>
      <w:r w:rsidRPr="00BD0A67">
        <w:rPr>
          <w:sz w:val="24"/>
          <w:szCs w:val="24"/>
          <w:lang w:val="lt-LT"/>
        </w:rPr>
        <w:t xml:space="preserve"> d. </w:t>
      </w:r>
      <w:r w:rsidR="00FF1B20" w:rsidRPr="00BD0A67">
        <w:rPr>
          <w:sz w:val="24"/>
          <w:szCs w:val="24"/>
          <w:lang w:val="lt-LT"/>
        </w:rPr>
        <w:t xml:space="preserve">Lietuvos nacionalinio kultūros centro Mėgėjų meno skyriaus pučiamųjų orkestrų specialistui </w:t>
      </w:r>
      <w:r w:rsidRPr="00BD0A67">
        <w:rPr>
          <w:sz w:val="24"/>
          <w:szCs w:val="24"/>
          <w:lang w:val="lt-LT"/>
        </w:rPr>
        <w:t xml:space="preserve">Gerimantui Statiniui </w:t>
      </w:r>
      <w:r w:rsidR="00FF1B20">
        <w:rPr>
          <w:sz w:val="24"/>
          <w:szCs w:val="24"/>
          <w:lang w:val="lt-LT"/>
        </w:rPr>
        <w:t xml:space="preserve">adresu </w:t>
      </w:r>
      <w:r w:rsidRPr="00BD0A67">
        <w:rPr>
          <w:sz w:val="24"/>
          <w:szCs w:val="24"/>
          <w:lang w:val="lt-LT"/>
        </w:rPr>
        <w:t xml:space="preserve">Barboros Radvilaitės g. 8., 01124 Vilnius, arba el. paštu </w:t>
      </w:r>
      <w:hyperlink r:id="rId6" w:history="1">
        <w:r w:rsidRPr="00BD0A67">
          <w:rPr>
            <w:rStyle w:val="Hipersaitas"/>
            <w:sz w:val="24"/>
            <w:szCs w:val="24"/>
            <w:lang w:val="lt-LT"/>
          </w:rPr>
          <w:t xml:space="preserve">gerimantas.statinis@lnkc.lt </w:t>
        </w:r>
      </w:hyperlink>
      <w:r w:rsidRPr="00BD0A67">
        <w:rPr>
          <w:sz w:val="24"/>
          <w:szCs w:val="24"/>
          <w:lang w:val="lt-LT"/>
        </w:rPr>
        <w:t>PDF,  o</w:t>
      </w:r>
      <w:r w:rsidR="00E057C5" w:rsidRPr="00BD0A67">
        <w:rPr>
          <w:sz w:val="24"/>
          <w:szCs w:val="24"/>
        </w:rPr>
        <w:t xml:space="preserve"> </w:t>
      </w:r>
      <w:proofErr w:type="spellStart"/>
      <w:r w:rsidR="00E057C5" w:rsidRPr="00BD0A67">
        <w:rPr>
          <w:sz w:val="24"/>
          <w:szCs w:val="24"/>
        </w:rPr>
        <w:t>garso</w:t>
      </w:r>
      <w:proofErr w:type="spellEnd"/>
      <w:r w:rsidR="00E057C5" w:rsidRPr="00BD0A67">
        <w:rPr>
          <w:sz w:val="24"/>
          <w:szCs w:val="24"/>
        </w:rPr>
        <w:t xml:space="preserve"> </w:t>
      </w:r>
      <w:proofErr w:type="spellStart"/>
      <w:r w:rsidR="00E057C5" w:rsidRPr="00BD0A67">
        <w:rPr>
          <w:sz w:val="24"/>
          <w:szCs w:val="24"/>
        </w:rPr>
        <w:t>įrašai</w:t>
      </w:r>
      <w:proofErr w:type="spellEnd"/>
      <w:r w:rsidRPr="00BD0A67">
        <w:rPr>
          <w:sz w:val="24"/>
          <w:szCs w:val="24"/>
        </w:rPr>
        <w:t xml:space="preserve"> </w:t>
      </w:r>
      <w:r w:rsidR="00FF1B20" w:rsidRPr="00BD0A67">
        <w:rPr>
          <w:sz w:val="24"/>
          <w:szCs w:val="24"/>
          <w:lang w:val="lt-LT"/>
        </w:rPr>
        <w:t>–</w:t>
      </w:r>
      <w:r w:rsidR="00FF1B20">
        <w:rPr>
          <w:sz w:val="24"/>
          <w:szCs w:val="24"/>
          <w:lang w:val="lt-LT"/>
        </w:rPr>
        <w:t xml:space="preserve"> </w:t>
      </w:r>
      <w:r w:rsidRPr="00BD0A67">
        <w:rPr>
          <w:sz w:val="24"/>
          <w:szCs w:val="24"/>
        </w:rPr>
        <w:t xml:space="preserve">MP3 </w:t>
      </w:r>
      <w:proofErr w:type="spellStart"/>
      <w:r w:rsidRPr="00BD0A67">
        <w:rPr>
          <w:sz w:val="24"/>
          <w:szCs w:val="24"/>
        </w:rPr>
        <w:t>formatu</w:t>
      </w:r>
      <w:proofErr w:type="spellEnd"/>
      <w:r w:rsidRPr="00BD0A67">
        <w:rPr>
          <w:sz w:val="24"/>
          <w:szCs w:val="24"/>
        </w:rPr>
        <w:t>.</w:t>
      </w:r>
    </w:p>
    <w:p w:rsidR="00613429" w:rsidRPr="00BD0A67" w:rsidRDefault="00613429" w:rsidP="00613429">
      <w:pPr>
        <w:ind w:firstLine="720"/>
        <w:jc w:val="both"/>
        <w:rPr>
          <w:sz w:val="24"/>
          <w:szCs w:val="24"/>
          <w:lang w:val="lt-LT"/>
        </w:rPr>
      </w:pPr>
      <w:r w:rsidRPr="00BD0A67">
        <w:rPr>
          <w:sz w:val="24"/>
          <w:szCs w:val="24"/>
          <w:lang w:val="lt-LT"/>
        </w:rPr>
        <w:t xml:space="preserve">5. Pateikiamų kūrinių kompiuterinė grafika turi tikti spaudai ir atitikti šiuos parametrus: </w:t>
      </w:r>
    </w:p>
    <w:p w:rsidR="00613429" w:rsidRPr="00BD0A67" w:rsidRDefault="00613429" w:rsidP="00FF1B20">
      <w:pPr>
        <w:ind w:firstLine="720"/>
        <w:jc w:val="both"/>
        <w:rPr>
          <w:sz w:val="24"/>
          <w:szCs w:val="24"/>
          <w:lang w:val="lt-LT"/>
        </w:rPr>
      </w:pPr>
      <w:r w:rsidRPr="00BD0A67">
        <w:rPr>
          <w:sz w:val="24"/>
          <w:szCs w:val="24"/>
          <w:lang w:val="lt-LT"/>
        </w:rPr>
        <w:t xml:space="preserve">5.1. penklinės dydis (vadinamasis </w:t>
      </w:r>
      <w:r w:rsidRPr="00FF1B20">
        <w:rPr>
          <w:i/>
          <w:sz w:val="24"/>
          <w:szCs w:val="24"/>
          <w:lang w:val="lt-LT"/>
        </w:rPr>
        <w:t>Staff size</w:t>
      </w:r>
      <w:r w:rsidRPr="00BD0A67">
        <w:rPr>
          <w:sz w:val="24"/>
          <w:szCs w:val="24"/>
          <w:lang w:val="lt-LT"/>
        </w:rPr>
        <w:t xml:space="preserve">) turi būti 6 mm pagal „Sibelijaus“ programą; </w:t>
      </w:r>
    </w:p>
    <w:p w:rsidR="00613429" w:rsidRPr="00BD0A67" w:rsidRDefault="00613429" w:rsidP="00FF1B20">
      <w:pPr>
        <w:ind w:firstLine="720"/>
        <w:jc w:val="both"/>
        <w:rPr>
          <w:sz w:val="24"/>
          <w:szCs w:val="24"/>
          <w:lang w:val="lt-LT"/>
        </w:rPr>
      </w:pPr>
      <w:r w:rsidRPr="00BD0A67">
        <w:rPr>
          <w:sz w:val="24"/>
          <w:szCs w:val="24"/>
          <w:lang w:val="lt-LT"/>
        </w:rPr>
        <w:t xml:space="preserve">5.2. teksto šriftas turi būti </w:t>
      </w:r>
      <w:r w:rsidRPr="00FF1B20">
        <w:rPr>
          <w:i/>
          <w:sz w:val="24"/>
          <w:szCs w:val="24"/>
          <w:lang w:val="lt-LT"/>
        </w:rPr>
        <w:t>Times New Roman</w:t>
      </w:r>
      <w:r w:rsidRPr="00BD0A67">
        <w:rPr>
          <w:sz w:val="24"/>
          <w:szCs w:val="24"/>
          <w:lang w:val="lt-LT"/>
        </w:rPr>
        <w:t xml:space="preserve">; </w:t>
      </w:r>
    </w:p>
    <w:p w:rsidR="00613429" w:rsidRPr="00BD0A67" w:rsidRDefault="00613429" w:rsidP="00FF1B20">
      <w:pPr>
        <w:ind w:firstLine="720"/>
        <w:jc w:val="both"/>
        <w:rPr>
          <w:sz w:val="24"/>
          <w:szCs w:val="24"/>
          <w:lang w:val="lt-LT"/>
        </w:rPr>
      </w:pPr>
      <w:r w:rsidRPr="00BD0A67">
        <w:rPr>
          <w:sz w:val="24"/>
          <w:szCs w:val="24"/>
          <w:lang w:val="lt-LT"/>
        </w:rPr>
        <w:t>5.3. autorių vardai ir pavardės turi būti užrašyti viršuje dešinėje pirmo puslapio pusėje mažosiomis raidėmis (didžiosiomis raidėmis rašomos tik pirmos vardų ir pavardžių raidės);</w:t>
      </w:r>
    </w:p>
    <w:p w:rsidR="00613429" w:rsidRDefault="00613429" w:rsidP="00613429">
      <w:pPr>
        <w:ind w:firstLine="720"/>
        <w:jc w:val="both"/>
        <w:rPr>
          <w:sz w:val="24"/>
          <w:szCs w:val="24"/>
          <w:lang w:val="lt-LT"/>
        </w:rPr>
      </w:pPr>
      <w:r w:rsidRPr="00BD0A67">
        <w:rPr>
          <w:sz w:val="24"/>
          <w:szCs w:val="24"/>
          <w:lang w:val="lt-LT"/>
        </w:rPr>
        <w:t>6. Autoriai, pateikdami konkursui kūrinį (-ius), sutinka, kad premijuotus kūrinius</w:t>
      </w:r>
      <w:r w:rsidRPr="0083442A">
        <w:rPr>
          <w:sz w:val="24"/>
          <w:szCs w:val="24"/>
          <w:lang w:val="lt-LT"/>
        </w:rPr>
        <w:t xml:space="preserve"> LNKC platintų</w:t>
      </w:r>
      <w:r>
        <w:rPr>
          <w:sz w:val="24"/>
          <w:szCs w:val="24"/>
          <w:lang w:val="lt-LT"/>
        </w:rPr>
        <w:t xml:space="preserve">, </w:t>
      </w:r>
      <w:r w:rsidRPr="00911AF4">
        <w:rPr>
          <w:sz w:val="24"/>
          <w:szCs w:val="24"/>
          <w:lang w:val="lt-LT"/>
        </w:rPr>
        <w:t>viešai skelbt</w:t>
      </w:r>
      <w:r>
        <w:rPr>
          <w:sz w:val="24"/>
          <w:szCs w:val="24"/>
          <w:lang w:val="lt-LT"/>
        </w:rPr>
        <w:t>ų, viešai atliktų</w:t>
      </w:r>
      <w:r w:rsidRPr="00911AF4">
        <w:rPr>
          <w:sz w:val="24"/>
          <w:szCs w:val="24"/>
          <w:lang w:val="lt-LT"/>
        </w:rPr>
        <w:t xml:space="preserve"> šalies bei užsienio festivaliuose, koncertuose, renginiuose.</w:t>
      </w:r>
    </w:p>
    <w:p w:rsidR="00613429" w:rsidRPr="00BD0A67" w:rsidRDefault="00613429" w:rsidP="00613429">
      <w:pPr>
        <w:ind w:firstLine="720"/>
        <w:jc w:val="both"/>
        <w:rPr>
          <w:sz w:val="24"/>
          <w:szCs w:val="24"/>
          <w:lang w:val="lt-LT"/>
        </w:rPr>
      </w:pPr>
      <w:r w:rsidRPr="00BD0A67">
        <w:rPr>
          <w:sz w:val="24"/>
          <w:szCs w:val="24"/>
          <w:lang w:val="lt-LT"/>
        </w:rPr>
        <w:t>Premijuoti kūriniai gali būti instrumentuojami kitų sudėčių pučiamųjų instrumentų orkestrams (mišriems, fanfariniams ir varinių pučiamųjų instrumentų, priklausomai</w:t>
      </w:r>
      <w:r w:rsidR="00FF1B20">
        <w:rPr>
          <w:sz w:val="24"/>
          <w:szCs w:val="24"/>
          <w:lang w:val="lt-LT"/>
        </w:rPr>
        <w:t>,</w:t>
      </w:r>
      <w:r w:rsidRPr="00BD0A67">
        <w:rPr>
          <w:sz w:val="24"/>
          <w:szCs w:val="24"/>
          <w:lang w:val="lt-LT"/>
        </w:rPr>
        <w:t xml:space="preserve"> kokios sudėties pateikta konkursui), prieš tai suderinus su autoriumi dėl meninių reikalavimų išpildymo. </w:t>
      </w:r>
    </w:p>
    <w:p w:rsidR="00613429" w:rsidRPr="0083442A" w:rsidRDefault="00BD0A67" w:rsidP="001E34B0">
      <w:pPr>
        <w:jc w:val="both"/>
        <w:rPr>
          <w:sz w:val="24"/>
          <w:szCs w:val="24"/>
          <w:lang w:val="lt-LT"/>
        </w:rPr>
      </w:pPr>
      <w:r>
        <w:rPr>
          <w:sz w:val="24"/>
          <w:szCs w:val="24"/>
          <w:lang w:val="lt-LT"/>
        </w:rPr>
        <w:t xml:space="preserve">             </w:t>
      </w:r>
      <w:r w:rsidR="00613429">
        <w:rPr>
          <w:sz w:val="24"/>
          <w:szCs w:val="24"/>
          <w:lang w:val="lt-LT"/>
        </w:rPr>
        <w:t>6</w:t>
      </w:r>
      <w:r w:rsidR="00613429" w:rsidRPr="0083442A">
        <w:rPr>
          <w:sz w:val="24"/>
          <w:szCs w:val="24"/>
          <w:lang w:val="lt-LT"/>
        </w:rPr>
        <w:t xml:space="preserve">. Kūrinius vertins </w:t>
      </w:r>
      <w:r w:rsidR="00FF1B20" w:rsidRPr="00BD0A67">
        <w:rPr>
          <w:sz w:val="24"/>
          <w:szCs w:val="24"/>
          <w:lang w:val="lt-LT"/>
        </w:rPr>
        <w:t>Lietuvos nacionalini</w:t>
      </w:r>
      <w:r w:rsidR="00FF1B20">
        <w:rPr>
          <w:sz w:val="24"/>
          <w:szCs w:val="24"/>
          <w:lang w:val="lt-LT"/>
        </w:rPr>
        <w:t xml:space="preserve">o </w:t>
      </w:r>
      <w:r w:rsidR="00FF1B20" w:rsidRPr="00BD0A67">
        <w:rPr>
          <w:sz w:val="24"/>
          <w:szCs w:val="24"/>
          <w:lang w:val="lt-LT"/>
        </w:rPr>
        <w:t>kultūros centr</w:t>
      </w:r>
      <w:r w:rsidR="00FF1B20">
        <w:rPr>
          <w:sz w:val="24"/>
          <w:szCs w:val="24"/>
          <w:lang w:val="lt-LT"/>
        </w:rPr>
        <w:t>o</w:t>
      </w:r>
      <w:r w:rsidR="00613429" w:rsidRPr="0083442A">
        <w:rPr>
          <w:sz w:val="24"/>
          <w:szCs w:val="24"/>
          <w:lang w:val="lt-LT"/>
        </w:rPr>
        <w:t xml:space="preserve"> sudaryta vertinimo komisija, kurioje negalės būti konkursui pateiktų kūrinių autorių. Komisijos nuosprendis galutinis ir neskundžiamas.</w:t>
      </w:r>
    </w:p>
    <w:p w:rsidR="00613429" w:rsidRDefault="00613429" w:rsidP="00613429">
      <w:pPr>
        <w:jc w:val="both"/>
        <w:rPr>
          <w:sz w:val="24"/>
          <w:szCs w:val="24"/>
          <w:lang w:val="lt-LT"/>
        </w:rPr>
      </w:pPr>
    </w:p>
    <w:p w:rsidR="007C2A62" w:rsidRPr="0083442A" w:rsidRDefault="007C2A62" w:rsidP="00613429">
      <w:pPr>
        <w:jc w:val="both"/>
        <w:rPr>
          <w:sz w:val="24"/>
          <w:szCs w:val="24"/>
          <w:lang w:val="lt-LT"/>
        </w:rPr>
      </w:pPr>
      <w:bookmarkStart w:id="0" w:name="_GoBack"/>
      <w:bookmarkEnd w:id="0"/>
    </w:p>
    <w:p w:rsidR="00613429" w:rsidRPr="00B40A72" w:rsidRDefault="00613429" w:rsidP="00613429">
      <w:pPr>
        <w:jc w:val="center"/>
        <w:rPr>
          <w:sz w:val="24"/>
          <w:szCs w:val="24"/>
          <w:lang w:val="lt-LT"/>
        </w:rPr>
      </w:pPr>
      <w:r w:rsidRPr="00B40A72">
        <w:rPr>
          <w:sz w:val="24"/>
          <w:szCs w:val="24"/>
          <w:lang w:val="lt-LT"/>
        </w:rPr>
        <w:lastRenderedPageBreak/>
        <w:t>IV. KONKURSO EIGA IR GERIAUSIŲ KŪRINIŲ PREMIJAVIMAS</w:t>
      </w:r>
    </w:p>
    <w:p w:rsidR="00613429" w:rsidRPr="0083442A" w:rsidRDefault="00613429" w:rsidP="00613429">
      <w:pPr>
        <w:jc w:val="both"/>
        <w:rPr>
          <w:sz w:val="24"/>
          <w:szCs w:val="24"/>
          <w:lang w:val="lt-LT"/>
        </w:rPr>
      </w:pPr>
    </w:p>
    <w:p w:rsidR="00613429" w:rsidRPr="0083442A" w:rsidRDefault="00613429" w:rsidP="00613429">
      <w:pPr>
        <w:ind w:firstLine="709"/>
        <w:jc w:val="both"/>
        <w:rPr>
          <w:sz w:val="24"/>
          <w:szCs w:val="24"/>
          <w:lang w:val="lt-LT"/>
        </w:rPr>
      </w:pPr>
      <w:r>
        <w:rPr>
          <w:sz w:val="24"/>
          <w:szCs w:val="24"/>
          <w:lang w:val="lt-LT"/>
        </w:rPr>
        <w:t>7</w:t>
      </w:r>
      <w:r w:rsidRPr="0083442A">
        <w:rPr>
          <w:sz w:val="24"/>
          <w:szCs w:val="24"/>
          <w:lang w:val="lt-LT"/>
        </w:rPr>
        <w:t>. Konkursas vyks dviem etapais:</w:t>
      </w:r>
    </w:p>
    <w:p w:rsidR="00613429" w:rsidRPr="0083442A" w:rsidRDefault="00613429" w:rsidP="00613429">
      <w:pPr>
        <w:ind w:firstLine="709"/>
        <w:jc w:val="both"/>
        <w:rPr>
          <w:sz w:val="24"/>
          <w:szCs w:val="24"/>
          <w:lang w:val="lt-LT"/>
        </w:rPr>
      </w:pPr>
      <w:r>
        <w:rPr>
          <w:sz w:val="24"/>
          <w:szCs w:val="24"/>
          <w:lang w:val="lt-LT"/>
        </w:rPr>
        <w:t xml:space="preserve">    I</w:t>
      </w:r>
      <w:r w:rsidRPr="0083442A">
        <w:rPr>
          <w:sz w:val="24"/>
          <w:szCs w:val="24"/>
          <w:lang w:val="lt-LT"/>
        </w:rPr>
        <w:t xml:space="preserve">. </w:t>
      </w:r>
      <w:r>
        <w:rPr>
          <w:sz w:val="24"/>
          <w:szCs w:val="24"/>
          <w:lang w:val="lt-LT"/>
        </w:rPr>
        <w:t>A</w:t>
      </w:r>
      <w:r w:rsidRPr="0083442A">
        <w:rPr>
          <w:sz w:val="24"/>
          <w:szCs w:val="24"/>
          <w:lang w:val="lt-LT"/>
        </w:rPr>
        <w:t xml:space="preserve">trinktų kūrinių atlikimas, vertinimo komisijos </w:t>
      </w:r>
      <w:r>
        <w:rPr>
          <w:sz w:val="24"/>
          <w:szCs w:val="24"/>
          <w:lang w:val="lt-LT"/>
        </w:rPr>
        <w:t>sprendimas</w:t>
      </w:r>
      <w:r w:rsidRPr="0083442A">
        <w:rPr>
          <w:sz w:val="24"/>
          <w:szCs w:val="24"/>
          <w:lang w:val="lt-LT"/>
        </w:rPr>
        <w:t>;</w:t>
      </w:r>
    </w:p>
    <w:p w:rsidR="00613429" w:rsidRPr="0083442A" w:rsidRDefault="00613429" w:rsidP="00613429">
      <w:pPr>
        <w:ind w:firstLine="720"/>
        <w:jc w:val="both"/>
        <w:rPr>
          <w:sz w:val="24"/>
          <w:szCs w:val="24"/>
          <w:lang w:val="lt-LT"/>
        </w:rPr>
      </w:pPr>
      <w:r>
        <w:rPr>
          <w:sz w:val="24"/>
          <w:szCs w:val="24"/>
          <w:lang w:val="lt-LT"/>
        </w:rPr>
        <w:t xml:space="preserve">    II</w:t>
      </w:r>
      <w:r w:rsidRPr="0083442A">
        <w:rPr>
          <w:sz w:val="24"/>
          <w:szCs w:val="24"/>
          <w:lang w:val="lt-LT"/>
        </w:rPr>
        <w:t xml:space="preserve">. </w:t>
      </w:r>
      <w:r>
        <w:rPr>
          <w:sz w:val="24"/>
          <w:szCs w:val="24"/>
          <w:lang w:val="lt-LT"/>
        </w:rPr>
        <w:t>P</w:t>
      </w:r>
      <w:r w:rsidRPr="0083442A">
        <w:rPr>
          <w:sz w:val="24"/>
          <w:szCs w:val="24"/>
          <w:lang w:val="lt-LT"/>
        </w:rPr>
        <w:t>remijuotų kūrinių bei jų autorių paskelbimas ir premijų įteikimas.</w:t>
      </w:r>
    </w:p>
    <w:p w:rsidR="00613429" w:rsidRPr="00BD0A67" w:rsidRDefault="00613429" w:rsidP="00613429">
      <w:pPr>
        <w:ind w:firstLine="709"/>
        <w:jc w:val="both"/>
        <w:rPr>
          <w:sz w:val="24"/>
          <w:szCs w:val="24"/>
          <w:lang w:val="lt-LT"/>
        </w:rPr>
      </w:pPr>
      <w:r>
        <w:rPr>
          <w:sz w:val="24"/>
          <w:szCs w:val="24"/>
          <w:lang w:val="lt-LT"/>
        </w:rPr>
        <w:t>8</w:t>
      </w:r>
      <w:r w:rsidRPr="0083442A">
        <w:rPr>
          <w:sz w:val="24"/>
          <w:szCs w:val="24"/>
          <w:lang w:val="lt-LT"/>
        </w:rPr>
        <w:t xml:space="preserve">. </w:t>
      </w:r>
      <w:r w:rsidRPr="00CC6DEB">
        <w:rPr>
          <w:sz w:val="24"/>
          <w:szCs w:val="24"/>
          <w:lang w:val="lt-LT"/>
        </w:rPr>
        <w:t>Premijavimas:</w:t>
      </w:r>
      <w:r w:rsidRPr="00CC6DEB">
        <w:rPr>
          <w:sz w:val="24"/>
          <w:szCs w:val="24"/>
          <w:lang w:val="lt-LT"/>
        </w:rPr>
        <w:tab/>
      </w:r>
      <w:r w:rsidRPr="00BD0A67">
        <w:rPr>
          <w:sz w:val="24"/>
          <w:szCs w:val="24"/>
          <w:lang w:val="lt-LT"/>
        </w:rPr>
        <w:t>A grupė</w:t>
      </w:r>
      <w:r w:rsidRPr="00BD0A67">
        <w:rPr>
          <w:sz w:val="24"/>
          <w:szCs w:val="24"/>
          <w:lang w:val="lt-LT"/>
        </w:rPr>
        <w:tab/>
      </w:r>
      <w:r w:rsidRPr="00BD0A67">
        <w:rPr>
          <w:sz w:val="24"/>
          <w:szCs w:val="24"/>
          <w:lang w:val="lt-LT"/>
        </w:rPr>
        <w:tab/>
      </w:r>
      <w:r w:rsidRPr="00BD0A67">
        <w:rPr>
          <w:sz w:val="24"/>
          <w:szCs w:val="24"/>
          <w:lang w:val="lt-LT"/>
        </w:rPr>
        <w:tab/>
        <w:t>B grupė</w:t>
      </w:r>
    </w:p>
    <w:p w:rsidR="00613429" w:rsidRPr="00BD0A67" w:rsidRDefault="00613429" w:rsidP="00613429">
      <w:pPr>
        <w:ind w:left="2160" w:firstLine="720"/>
        <w:jc w:val="both"/>
        <w:rPr>
          <w:sz w:val="24"/>
          <w:szCs w:val="24"/>
          <w:lang w:val="lt-LT"/>
        </w:rPr>
      </w:pPr>
      <w:r w:rsidRPr="00BD0A67">
        <w:rPr>
          <w:sz w:val="24"/>
          <w:szCs w:val="24"/>
          <w:lang w:val="lt-LT"/>
        </w:rPr>
        <w:t>1 premija – 1000 Eur</w:t>
      </w:r>
      <w:r w:rsidR="00FF1B20">
        <w:rPr>
          <w:sz w:val="24"/>
          <w:szCs w:val="24"/>
          <w:lang w:val="lt-LT"/>
        </w:rPr>
        <w:t>,</w:t>
      </w:r>
      <w:r w:rsidRPr="00BD0A67">
        <w:rPr>
          <w:sz w:val="24"/>
          <w:szCs w:val="24"/>
          <w:lang w:val="lt-LT"/>
        </w:rPr>
        <w:t xml:space="preserve"> </w:t>
      </w:r>
      <w:r w:rsidRPr="00BD0A67">
        <w:rPr>
          <w:sz w:val="24"/>
          <w:szCs w:val="24"/>
          <w:lang w:val="lt-LT"/>
        </w:rPr>
        <w:tab/>
      </w:r>
      <w:r w:rsidRPr="00BD0A67">
        <w:rPr>
          <w:sz w:val="24"/>
          <w:szCs w:val="24"/>
          <w:lang w:val="lt-LT"/>
        </w:rPr>
        <w:tab/>
        <w:t>1 premija – 600 Eur</w:t>
      </w:r>
      <w:r w:rsidR="00FF1B20">
        <w:rPr>
          <w:sz w:val="24"/>
          <w:szCs w:val="24"/>
          <w:lang w:val="lt-LT"/>
        </w:rPr>
        <w:t>,</w:t>
      </w:r>
      <w:r w:rsidRPr="00BD0A67">
        <w:rPr>
          <w:sz w:val="24"/>
          <w:szCs w:val="24"/>
          <w:lang w:val="lt-LT"/>
        </w:rPr>
        <w:t xml:space="preserve">  </w:t>
      </w:r>
    </w:p>
    <w:p w:rsidR="00613429" w:rsidRPr="00BD0A67" w:rsidRDefault="00613429" w:rsidP="00613429">
      <w:pPr>
        <w:ind w:left="2160" w:firstLine="720"/>
        <w:jc w:val="both"/>
        <w:rPr>
          <w:sz w:val="24"/>
          <w:szCs w:val="24"/>
          <w:lang w:val="lt-LT"/>
        </w:rPr>
      </w:pPr>
      <w:r w:rsidRPr="00BD0A67">
        <w:rPr>
          <w:sz w:val="24"/>
          <w:szCs w:val="24"/>
          <w:lang w:val="lt-LT"/>
        </w:rPr>
        <w:t>2 premija – 700 Eur</w:t>
      </w:r>
      <w:r w:rsidR="00FF1B20">
        <w:rPr>
          <w:sz w:val="24"/>
          <w:szCs w:val="24"/>
          <w:lang w:val="lt-LT"/>
        </w:rPr>
        <w:t>,</w:t>
      </w:r>
      <w:r w:rsidRPr="00BD0A67">
        <w:rPr>
          <w:sz w:val="24"/>
          <w:szCs w:val="24"/>
          <w:lang w:val="lt-LT"/>
        </w:rPr>
        <w:t xml:space="preserve"> </w:t>
      </w:r>
      <w:r w:rsidRPr="00BD0A67">
        <w:rPr>
          <w:sz w:val="24"/>
          <w:szCs w:val="24"/>
          <w:lang w:val="lt-LT"/>
        </w:rPr>
        <w:tab/>
      </w:r>
      <w:r w:rsidRPr="00BD0A67">
        <w:rPr>
          <w:sz w:val="24"/>
          <w:szCs w:val="24"/>
          <w:lang w:val="lt-LT"/>
        </w:rPr>
        <w:tab/>
        <w:t>2 premija – 500 Eur</w:t>
      </w:r>
      <w:r w:rsidR="00FF1B20">
        <w:rPr>
          <w:sz w:val="24"/>
          <w:szCs w:val="24"/>
          <w:lang w:val="lt-LT"/>
        </w:rPr>
        <w:t>,</w:t>
      </w:r>
    </w:p>
    <w:p w:rsidR="00F86B8C" w:rsidRPr="00BD0A67" w:rsidRDefault="00613429" w:rsidP="00F86B8C">
      <w:pPr>
        <w:ind w:left="2160" w:firstLine="720"/>
        <w:jc w:val="both"/>
        <w:rPr>
          <w:sz w:val="24"/>
          <w:szCs w:val="24"/>
          <w:lang w:val="lt-LT"/>
        </w:rPr>
      </w:pPr>
      <w:r w:rsidRPr="00BD0A67">
        <w:rPr>
          <w:sz w:val="24"/>
          <w:szCs w:val="24"/>
          <w:lang w:val="lt-LT"/>
        </w:rPr>
        <w:t>3 premija – 500 Eur</w:t>
      </w:r>
      <w:r w:rsidR="00FF1B20">
        <w:rPr>
          <w:sz w:val="24"/>
          <w:szCs w:val="24"/>
          <w:lang w:val="lt-LT"/>
        </w:rPr>
        <w:t>;</w:t>
      </w:r>
      <w:r w:rsidRPr="00BD0A67">
        <w:rPr>
          <w:sz w:val="24"/>
          <w:szCs w:val="24"/>
          <w:lang w:val="lt-LT"/>
        </w:rPr>
        <w:tab/>
      </w:r>
      <w:r w:rsidRPr="00BD0A67">
        <w:rPr>
          <w:sz w:val="24"/>
          <w:szCs w:val="24"/>
          <w:lang w:val="lt-LT"/>
        </w:rPr>
        <w:tab/>
        <w:t>3 premija – 400 Eur</w:t>
      </w:r>
      <w:r w:rsidR="00FF1B20">
        <w:rPr>
          <w:sz w:val="24"/>
          <w:szCs w:val="24"/>
          <w:lang w:val="lt-LT"/>
        </w:rPr>
        <w:t>.</w:t>
      </w:r>
    </w:p>
    <w:p w:rsidR="00613429" w:rsidRPr="00BD0A67" w:rsidRDefault="00BD0A67" w:rsidP="00613429">
      <w:pPr>
        <w:ind w:firstLine="709"/>
        <w:jc w:val="both"/>
        <w:rPr>
          <w:sz w:val="24"/>
          <w:szCs w:val="24"/>
          <w:lang w:val="lt-LT"/>
        </w:rPr>
      </w:pPr>
      <w:r>
        <w:rPr>
          <w:sz w:val="24"/>
          <w:szCs w:val="24"/>
          <w:lang w:val="lt-LT"/>
        </w:rPr>
        <w:t xml:space="preserve"> </w:t>
      </w:r>
      <w:r w:rsidR="00613429" w:rsidRPr="00BD0A67">
        <w:rPr>
          <w:sz w:val="24"/>
          <w:szCs w:val="24"/>
          <w:lang w:val="lt-LT"/>
        </w:rPr>
        <w:t>8.1. Kiekvienoje pozicijoje gali būti premijuojami keli kūriniai, taip pat į bet kurią poziciją gali nepatekti nė vienas kūrinys.</w:t>
      </w:r>
    </w:p>
    <w:p w:rsidR="00613429" w:rsidRPr="00BD0A67" w:rsidRDefault="00613429" w:rsidP="00613429">
      <w:pPr>
        <w:ind w:firstLine="709"/>
        <w:jc w:val="both"/>
        <w:rPr>
          <w:sz w:val="24"/>
          <w:szCs w:val="24"/>
          <w:lang w:val="lt-LT"/>
        </w:rPr>
      </w:pPr>
    </w:p>
    <w:p w:rsidR="00613429" w:rsidRPr="00BD0A67" w:rsidRDefault="00613429" w:rsidP="00613429">
      <w:pPr>
        <w:ind w:firstLine="709"/>
        <w:jc w:val="both"/>
        <w:rPr>
          <w:sz w:val="24"/>
          <w:szCs w:val="24"/>
          <w:lang w:val="lt-LT"/>
        </w:rPr>
      </w:pPr>
      <w:r w:rsidRPr="00BD0A67">
        <w:rPr>
          <w:sz w:val="24"/>
          <w:szCs w:val="24"/>
          <w:lang w:val="lt-LT"/>
        </w:rPr>
        <w:t xml:space="preserve">                               V. ASMENS DUOMENŲ TVARKYMAS </w:t>
      </w:r>
    </w:p>
    <w:p w:rsidR="00613429" w:rsidRPr="00BD0A67" w:rsidRDefault="00613429" w:rsidP="00613429">
      <w:pPr>
        <w:ind w:firstLine="709"/>
        <w:jc w:val="both"/>
        <w:rPr>
          <w:sz w:val="24"/>
          <w:szCs w:val="24"/>
          <w:lang w:val="lt-LT"/>
        </w:rPr>
      </w:pPr>
    </w:p>
    <w:p w:rsidR="00613429" w:rsidRPr="00BD0A67" w:rsidRDefault="00613429" w:rsidP="00613429">
      <w:pPr>
        <w:ind w:firstLine="709"/>
        <w:jc w:val="both"/>
        <w:rPr>
          <w:sz w:val="24"/>
          <w:szCs w:val="24"/>
          <w:lang w:val="lt-LT"/>
        </w:rPr>
      </w:pPr>
      <w:r w:rsidRPr="00BD0A67">
        <w:rPr>
          <w:sz w:val="24"/>
          <w:szCs w:val="24"/>
          <w:lang w:val="lt-LT"/>
        </w:rPr>
        <w:t xml:space="preserve">    9. Vadovaujantis galiojančių Europos Sąjungos, įskaitant Bendrąjį duomenų apsaugos reglamentą (ES) 2016/679, ir Lietuvos Respublikos teisės aktų reikalavimu, taip pat asmens duomenų tvarkymą kontroliuojančių institucijų nurodymu, asmens duomenis tvarko biudžetinė įstaiga Lietuvos nacionalinis kultūros centras</w:t>
      </w:r>
      <w:r w:rsidR="00FF1B20">
        <w:rPr>
          <w:sz w:val="24"/>
          <w:szCs w:val="24"/>
          <w:lang w:val="lt-LT"/>
        </w:rPr>
        <w:t xml:space="preserve"> (toliau </w:t>
      </w:r>
      <w:r w:rsidR="00FF1B20" w:rsidRPr="00BD0A67">
        <w:rPr>
          <w:sz w:val="24"/>
          <w:szCs w:val="24"/>
          <w:lang w:val="lt-LT"/>
        </w:rPr>
        <w:t>–</w:t>
      </w:r>
      <w:r w:rsidR="00FF1B20">
        <w:rPr>
          <w:sz w:val="24"/>
          <w:szCs w:val="24"/>
          <w:lang w:val="lt-LT"/>
        </w:rPr>
        <w:t xml:space="preserve"> LNKC)</w:t>
      </w:r>
      <w:r w:rsidRPr="00BD0A67">
        <w:rPr>
          <w:sz w:val="24"/>
          <w:szCs w:val="24"/>
          <w:lang w:val="lt-LT"/>
        </w:rPr>
        <w:t xml:space="preserve">, kodas 190758519, adresas Barboros Radvilaitės g. 8, LT-01124, Vilnius, tel.: (8 5) 261 1190, 261 2540, el. p. lnkc@lnkc.lt. </w:t>
      </w:r>
    </w:p>
    <w:p w:rsidR="00613429" w:rsidRPr="00BD0A67" w:rsidRDefault="00613429" w:rsidP="00613429">
      <w:pPr>
        <w:ind w:firstLine="709"/>
        <w:jc w:val="both"/>
        <w:rPr>
          <w:sz w:val="24"/>
          <w:szCs w:val="24"/>
          <w:lang w:val="lt-LT"/>
        </w:rPr>
      </w:pPr>
      <w:r w:rsidRPr="00BD0A67">
        <w:rPr>
          <w:sz w:val="24"/>
          <w:szCs w:val="24"/>
          <w:lang w:val="lt-LT"/>
        </w:rPr>
        <w:t xml:space="preserve">   10. Už asmens duomenų apsaugą atsakingo asmens kontaktinis el. paštas personalas@lnkc.lt, tel. (8 5 ) 261 2103. </w:t>
      </w:r>
    </w:p>
    <w:p w:rsidR="00613429" w:rsidRPr="00BD0A67" w:rsidRDefault="00613429" w:rsidP="00613429">
      <w:pPr>
        <w:ind w:firstLine="709"/>
        <w:jc w:val="both"/>
        <w:rPr>
          <w:sz w:val="24"/>
          <w:szCs w:val="24"/>
          <w:lang w:val="lt-LT"/>
        </w:rPr>
      </w:pPr>
      <w:r w:rsidRPr="00BD0A67">
        <w:rPr>
          <w:sz w:val="24"/>
          <w:szCs w:val="24"/>
          <w:lang w:val="lt-LT"/>
        </w:rPr>
        <w:t xml:space="preserve">   11. Asmens duomenys, tokie kaip vardas, pavardė, elektroninis paštas, mobiliojo telefono numeris, darbo / veiklos vieta, tvarkomi tinkamo konkurso vykdymo, statistikos tikslu. </w:t>
      </w:r>
    </w:p>
    <w:p w:rsidR="00613429" w:rsidRPr="00BD0A67" w:rsidRDefault="00613429" w:rsidP="00613429">
      <w:pPr>
        <w:ind w:firstLine="709"/>
        <w:jc w:val="both"/>
        <w:rPr>
          <w:sz w:val="24"/>
          <w:szCs w:val="24"/>
          <w:lang w:val="lt-LT"/>
        </w:rPr>
      </w:pPr>
      <w:r w:rsidRPr="00BD0A67">
        <w:rPr>
          <w:sz w:val="24"/>
          <w:szCs w:val="24"/>
          <w:lang w:val="lt-LT"/>
        </w:rPr>
        <w:t xml:space="preserve">   12. Visi šioje anketoje nurodyti asmens duomenys tvarkomi gavus asmens sutikimą. </w:t>
      </w:r>
    </w:p>
    <w:p w:rsidR="00613429" w:rsidRPr="00BD0A67" w:rsidRDefault="00613429" w:rsidP="00613429">
      <w:pPr>
        <w:ind w:firstLine="709"/>
        <w:jc w:val="both"/>
        <w:rPr>
          <w:sz w:val="24"/>
          <w:szCs w:val="24"/>
          <w:lang w:val="lt-LT"/>
        </w:rPr>
      </w:pPr>
      <w:r w:rsidRPr="00BD0A67">
        <w:rPr>
          <w:sz w:val="24"/>
          <w:szCs w:val="24"/>
          <w:lang w:val="lt-LT"/>
        </w:rPr>
        <w:t xml:space="preserve">   13. Duomenų subjektas patvirtina, kad yra informuotas (-a), jog siekdamas (-a) realizuoti teisės aktuose numatytas savo, kaip duomenų subjekto, teises, įskaitant, bet neatsiribojant, teisę susipažinti su LNKC tvarkomais duomenimis, teisę duomenis ištaisyti arba ištrinti, teisę apriboti duomenų tvarkymą, teisę nesutikti, kad duomenys būtų tvarkomi, teisę į duome</w:t>
      </w:r>
      <w:r w:rsidR="007F561C" w:rsidRPr="00BD0A67">
        <w:rPr>
          <w:sz w:val="24"/>
          <w:szCs w:val="24"/>
          <w:lang w:val="lt-LT"/>
        </w:rPr>
        <w:t>nų perkėlimą</w:t>
      </w:r>
      <w:r w:rsidRPr="00BD0A67">
        <w:rPr>
          <w:sz w:val="24"/>
          <w:szCs w:val="24"/>
          <w:lang w:val="lt-LT"/>
        </w:rPr>
        <w:t xml:space="preserve">, teisę bet kuriuo metu atšaukti sutikimą, nedarant poveikio sutikimu grindžiamo duomenų tvarkymo iki sutikimo atšaukimo, taip pat teisę pateikti skundą Valstybinei duomenų apsaugos inspekcijai (kurios kontaktiniai duomenys viešai skelbiami interneto svetainėje www.vdai.lrv.lt) ir (ar) teismui ta apimtimi, kiek tai yra susiję su LNKC atliekamu duomenų tvarkymu ir kiek to neriboja taikytinų teisės aktų nuostatos, turi kreiptis į LNKC aukščiau nurodytais kontaktais. </w:t>
      </w:r>
    </w:p>
    <w:p w:rsidR="00613429" w:rsidRDefault="00613429" w:rsidP="00613429">
      <w:pPr>
        <w:ind w:firstLine="709"/>
        <w:jc w:val="both"/>
        <w:rPr>
          <w:sz w:val="24"/>
          <w:szCs w:val="24"/>
          <w:lang w:val="lt-LT"/>
        </w:rPr>
      </w:pPr>
      <w:r w:rsidRPr="00BD0A67">
        <w:rPr>
          <w:sz w:val="24"/>
          <w:szCs w:val="24"/>
          <w:lang w:val="lt-LT"/>
        </w:rPr>
        <w:t>14. Duomenų subjektų asmens duomenys tvarkomi tiek, kiek LNKC yra būtina konkursui tinkamai vykdyti, kiek juos saugoti įpareigoja teisės aktai nuo asmens sutikimo gavimo.</w:t>
      </w:r>
    </w:p>
    <w:p w:rsidR="00613429" w:rsidRPr="00222F36" w:rsidRDefault="00613429" w:rsidP="00613429">
      <w:pPr>
        <w:ind w:firstLine="709"/>
        <w:jc w:val="both"/>
        <w:rPr>
          <w:sz w:val="24"/>
          <w:szCs w:val="24"/>
          <w:lang w:val="lt-LT"/>
        </w:rPr>
      </w:pPr>
    </w:p>
    <w:p w:rsidR="00613429" w:rsidRDefault="00613429" w:rsidP="00613429">
      <w:pPr>
        <w:ind w:firstLine="709"/>
        <w:jc w:val="both"/>
        <w:rPr>
          <w:sz w:val="24"/>
          <w:szCs w:val="24"/>
          <w:lang w:val="lt-LT"/>
        </w:rPr>
      </w:pPr>
    </w:p>
    <w:p w:rsidR="00613429" w:rsidRPr="00025B0E" w:rsidRDefault="00613429" w:rsidP="00613429">
      <w:pPr>
        <w:tabs>
          <w:tab w:val="left" w:pos="0"/>
        </w:tabs>
        <w:jc w:val="center"/>
        <w:rPr>
          <w:sz w:val="24"/>
          <w:szCs w:val="24"/>
          <w:lang w:val="lt-LT"/>
        </w:rPr>
      </w:pPr>
      <w:r w:rsidRPr="00025B0E">
        <w:rPr>
          <w:sz w:val="24"/>
          <w:szCs w:val="24"/>
          <w:lang w:val="lt-LT"/>
        </w:rPr>
        <w:t>V. BAIGIAMOSIOS NUOSTATOS</w:t>
      </w:r>
    </w:p>
    <w:p w:rsidR="00613429" w:rsidRDefault="00613429" w:rsidP="00613429">
      <w:pPr>
        <w:ind w:firstLine="720"/>
        <w:rPr>
          <w:sz w:val="24"/>
          <w:szCs w:val="24"/>
          <w:lang w:val="lt-LT"/>
        </w:rPr>
      </w:pPr>
    </w:p>
    <w:p w:rsidR="00613429" w:rsidRDefault="00613429" w:rsidP="00613429">
      <w:pPr>
        <w:ind w:firstLine="720"/>
        <w:rPr>
          <w:sz w:val="24"/>
          <w:szCs w:val="24"/>
          <w:lang w:val="lt-LT"/>
        </w:rPr>
      </w:pPr>
      <w:r>
        <w:rPr>
          <w:sz w:val="24"/>
          <w:szCs w:val="24"/>
          <w:lang w:val="lt-LT"/>
        </w:rPr>
        <w:t xml:space="preserve">    15</w:t>
      </w:r>
      <w:r w:rsidRPr="0083442A">
        <w:rPr>
          <w:sz w:val="24"/>
          <w:szCs w:val="24"/>
          <w:lang w:val="lt-LT"/>
        </w:rPr>
        <w:t xml:space="preserve">. Su konkursu susijusi informacija skelbiama interneto svetainėje </w:t>
      </w:r>
      <w:hyperlink r:id="rId7" w:history="1">
        <w:r w:rsidRPr="00025B0E">
          <w:rPr>
            <w:rStyle w:val="Hipersaitas"/>
            <w:sz w:val="24"/>
            <w:szCs w:val="24"/>
            <w:lang w:val="lt-LT"/>
          </w:rPr>
          <w:t>www.lnkc.lt</w:t>
        </w:r>
      </w:hyperlink>
      <w:r w:rsidRPr="00025B0E">
        <w:rPr>
          <w:sz w:val="24"/>
          <w:szCs w:val="24"/>
          <w:lang w:val="lt-LT"/>
        </w:rPr>
        <w:t>.</w:t>
      </w:r>
      <w:r>
        <w:rPr>
          <w:sz w:val="24"/>
          <w:szCs w:val="24"/>
          <w:lang w:val="lt-LT"/>
        </w:rPr>
        <w:t xml:space="preserve"> </w:t>
      </w: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FF1B20">
      <w:pPr>
        <w:ind w:firstLine="720"/>
        <w:jc w:val="center"/>
        <w:rPr>
          <w:sz w:val="24"/>
          <w:szCs w:val="24"/>
          <w:lang w:val="lt-LT"/>
        </w:rPr>
      </w:pPr>
      <w:r>
        <w:rPr>
          <w:sz w:val="24"/>
          <w:szCs w:val="24"/>
          <w:lang w:val="lt-LT"/>
        </w:rPr>
        <w:t>_________________________________________________</w:t>
      </w:r>
    </w:p>
    <w:p w:rsidR="00FF1B20" w:rsidRDefault="00FF1B20" w:rsidP="00FF1B20">
      <w:pPr>
        <w:ind w:firstLine="720"/>
        <w:jc w:val="center"/>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FF1B20" w:rsidRDefault="00FF1B20" w:rsidP="00613429">
      <w:pPr>
        <w:ind w:firstLine="720"/>
        <w:rPr>
          <w:sz w:val="24"/>
          <w:szCs w:val="24"/>
          <w:lang w:val="lt-LT"/>
        </w:rPr>
      </w:pPr>
    </w:p>
    <w:p w:rsidR="00613429" w:rsidRPr="00273897" w:rsidRDefault="00613429" w:rsidP="009A0EEF">
      <w:pPr>
        <w:jc w:val="center"/>
        <w:rPr>
          <w:b/>
          <w:sz w:val="24"/>
          <w:szCs w:val="24"/>
          <w:lang w:val="lt-LT"/>
        </w:rPr>
      </w:pPr>
      <w:r w:rsidRPr="00273897">
        <w:rPr>
          <w:b/>
          <w:sz w:val="24"/>
          <w:szCs w:val="24"/>
          <w:lang w:val="lt-LT"/>
        </w:rPr>
        <w:t>PUČIAMŲJŲ INSTRUMENTŲ ORKESTRŲ SUDĖTYS</w:t>
      </w:r>
    </w:p>
    <w:p w:rsidR="00613429" w:rsidRDefault="00613429"/>
    <w:p w:rsidR="00613429" w:rsidRDefault="00613429"/>
    <w:p w:rsidR="00613429" w:rsidRDefault="00613429"/>
    <w:tbl>
      <w:tblPr>
        <w:tblStyle w:val="Lentelstinklelis"/>
        <w:tblW w:w="0" w:type="auto"/>
        <w:tblLook w:val="04A0" w:firstRow="1" w:lastRow="0" w:firstColumn="1" w:lastColumn="0" w:noHBand="0" w:noVBand="1"/>
      </w:tblPr>
      <w:tblGrid>
        <w:gridCol w:w="3004"/>
        <w:gridCol w:w="3006"/>
        <w:gridCol w:w="3006"/>
      </w:tblGrid>
      <w:tr w:rsidR="00613429" w:rsidTr="00A67910">
        <w:tc>
          <w:tcPr>
            <w:tcW w:w="3004" w:type="dxa"/>
          </w:tcPr>
          <w:p w:rsidR="00613429" w:rsidRDefault="00613429"/>
          <w:p w:rsidR="00613429" w:rsidRPr="00E11E4E" w:rsidRDefault="00613429" w:rsidP="00613429">
            <w:pPr>
              <w:rPr>
                <w:sz w:val="24"/>
                <w:szCs w:val="24"/>
                <w:u w:val="single"/>
                <w:lang w:val="lt-LT"/>
              </w:rPr>
            </w:pPr>
            <w:r>
              <w:rPr>
                <w:sz w:val="24"/>
                <w:szCs w:val="24"/>
                <w:u w:val="single"/>
                <w:lang w:val="lt-LT"/>
              </w:rPr>
              <w:t>Koncertini</w:t>
            </w:r>
            <w:r w:rsidRPr="0083442A">
              <w:rPr>
                <w:sz w:val="24"/>
                <w:szCs w:val="24"/>
                <w:u w:val="single"/>
                <w:lang w:val="lt-LT"/>
              </w:rPr>
              <w:t>s pučiamųjų</w:t>
            </w:r>
            <w:r>
              <w:rPr>
                <w:sz w:val="24"/>
                <w:szCs w:val="24"/>
                <w:u w:val="single"/>
                <w:lang w:val="lt-LT"/>
              </w:rPr>
              <w:t xml:space="preserve"> instrumentų orkestras</w:t>
            </w:r>
          </w:p>
          <w:p w:rsidR="00613429" w:rsidRDefault="00613429" w:rsidP="00613429">
            <w:pPr>
              <w:rPr>
                <w:sz w:val="24"/>
                <w:szCs w:val="24"/>
                <w:lang w:val="lt-LT"/>
              </w:rPr>
            </w:pPr>
          </w:p>
          <w:p w:rsidR="00613429" w:rsidRPr="0083442A" w:rsidRDefault="00613429" w:rsidP="00613429">
            <w:pPr>
              <w:rPr>
                <w:sz w:val="24"/>
                <w:szCs w:val="24"/>
                <w:lang w:val="lt-LT"/>
              </w:rPr>
            </w:pPr>
            <w:r w:rsidRPr="0083442A">
              <w:rPr>
                <w:sz w:val="24"/>
                <w:szCs w:val="24"/>
                <w:lang w:val="lt-LT"/>
              </w:rPr>
              <w:t>Piccolo fleita</w:t>
            </w:r>
          </w:p>
          <w:p w:rsidR="00613429" w:rsidRPr="0083442A" w:rsidRDefault="00613429" w:rsidP="00613429">
            <w:pPr>
              <w:rPr>
                <w:sz w:val="24"/>
                <w:szCs w:val="24"/>
                <w:lang w:val="lt-LT"/>
              </w:rPr>
            </w:pPr>
            <w:r w:rsidRPr="0083442A">
              <w:rPr>
                <w:sz w:val="24"/>
                <w:szCs w:val="24"/>
                <w:lang w:val="lt-LT"/>
              </w:rPr>
              <w:t>Fleita 1, 2</w:t>
            </w:r>
          </w:p>
          <w:p w:rsidR="00613429" w:rsidRPr="0083442A" w:rsidRDefault="00613429" w:rsidP="00613429">
            <w:pPr>
              <w:rPr>
                <w:sz w:val="24"/>
                <w:szCs w:val="24"/>
                <w:lang w:val="lt-LT"/>
              </w:rPr>
            </w:pPr>
            <w:r w:rsidRPr="0083442A">
              <w:rPr>
                <w:sz w:val="24"/>
                <w:szCs w:val="24"/>
                <w:lang w:val="lt-LT"/>
              </w:rPr>
              <w:t>Obojus</w:t>
            </w:r>
          </w:p>
          <w:p w:rsidR="00613429" w:rsidRPr="0083442A" w:rsidRDefault="00613429" w:rsidP="00613429">
            <w:pPr>
              <w:rPr>
                <w:sz w:val="24"/>
                <w:szCs w:val="24"/>
                <w:lang w:val="lt-LT"/>
              </w:rPr>
            </w:pPr>
            <w:r w:rsidRPr="0083442A">
              <w:rPr>
                <w:sz w:val="24"/>
                <w:szCs w:val="24"/>
                <w:lang w:val="lt-LT"/>
              </w:rPr>
              <w:t>Fagotas</w:t>
            </w:r>
          </w:p>
          <w:p w:rsidR="00613429" w:rsidRPr="0083442A" w:rsidRDefault="00613429" w:rsidP="00613429">
            <w:pPr>
              <w:rPr>
                <w:sz w:val="24"/>
                <w:szCs w:val="24"/>
                <w:lang w:val="lt-LT"/>
              </w:rPr>
            </w:pPr>
            <w:r w:rsidRPr="0083442A">
              <w:rPr>
                <w:sz w:val="24"/>
                <w:szCs w:val="24"/>
                <w:lang w:val="lt-LT"/>
              </w:rPr>
              <w:t>Eb Klarnetas</w:t>
            </w:r>
          </w:p>
          <w:p w:rsidR="00613429" w:rsidRPr="0083442A" w:rsidRDefault="00613429" w:rsidP="00613429">
            <w:pPr>
              <w:rPr>
                <w:sz w:val="24"/>
                <w:szCs w:val="24"/>
                <w:lang w:val="lt-LT"/>
              </w:rPr>
            </w:pPr>
            <w:r w:rsidRPr="0083442A">
              <w:rPr>
                <w:sz w:val="24"/>
                <w:szCs w:val="24"/>
                <w:lang w:val="lt-LT"/>
              </w:rPr>
              <w:t>Bb Klarnetas 1</w:t>
            </w:r>
          </w:p>
          <w:p w:rsidR="00613429" w:rsidRPr="0083442A" w:rsidRDefault="00613429" w:rsidP="00613429">
            <w:pPr>
              <w:rPr>
                <w:sz w:val="24"/>
                <w:szCs w:val="24"/>
                <w:lang w:val="lt-LT"/>
              </w:rPr>
            </w:pPr>
            <w:r w:rsidRPr="0083442A">
              <w:rPr>
                <w:sz w:val="24"/>
                <w:szCs w:val="24"/>
                <w:lang w:val="lt-LT"/>
              </w:rPr>
              <w:t>Bb Klarnetas 2</w:t>
            </w:r>
          </w:p>
          <w:p w:rsidR="00613429" w:rsidRPr="0083442A" w:rsidRDefault="00613429" w:rsidP="00613429">
            <w:pPr>
              <w:rPr>
                <w:sz w:val="24"/>
                <w:szCs w:val="24"/>
                <w:lang w:val="lt-LT"/>
              </w:rPr>
            </w:pPr>
            <w:r w:rsidRPr="0083442A">
              <w:rPr>
                <w:sz w:val="24"/>
                <w:szCs w:val="24"/>
                <w:lang w:val="lt-LT"/>
              </w:rPr>
              <w:t>Bb Klarnetas 3</w:t>
            </w:r>
          </w:p>
          <w:p w:rsidR="00613429" w:rsidRPr="0083442A" w:rsidRDefault="00613429" w:rsidP="00613429">
            <w:pPr>
              <w:rPr>
                <w:sz w:val="24"/>
                <w:szCs w:val="24"/>
                <w:lang w:val="lt-LT"/>
              </w:rPr>
            </w:pPr>
            <w:r w:rsidRPr="0083442A">
              <w:rPr>
                <w:sz w:val="24"/>
                <w:szCs w:val="24"/>
                <w:lang w:val="lt-LT"/>
              </w:rPr>
              <w:t>Eb Altinis klarnetas</w:t>
            </w:r>
          </w:p>
          <w:p w:rsidR="00613429" w:rsidRPr="0083442A" w:rsidRDefault="00613429" w:rsidP="00613429">
            <w:pPr>
              <w:rPr>
                <w:sz w:val="24"/>
                <w:szCs w:val="24"/>
                <w:lang w:val="lt-LT"/>
              </w:rPr>
            </w:pPr>
            <w:r w:rsidRPr="0083442A">
              <w:rPr>
                <w:sz w:val="24"/>
                <w:szCs w:val="24"/>
                <w:lang w:val="lt-LT"/>
              </w:rPr>
              <w:t>Bb Bosinis klarnetas</w:t>
            </w:r>
          </w:p>
          <w:p w:rsidR="00613429" w:rsidRDefault="00613429" w:rsidP="00613429">
            <w:pPr>
              <w:rPr>
                <w:sz w:val="24"/>
                <w:szCs w:val="24"/>
                <w:lang w:val="lt-LT"/>
              </w:rPr>
            </w:pPr>
            <w:r w:rsidRPr="0083442A">
              <w:rPr>
                <w:sz w:val="24"/>
                <w:szCs w:val="24"/>
                <w:lang w:val="lt-LT"/>
              </w:rPr>
              <w:t>Eb Saksofonas altas 1, 2</w:t>
            </w:r>
          </w:p>
          <w:p w:rsidR="00F86B8C" w:rsidRDefault="00F86B8C" w:rsidP="00613429">
            <w:pPr>
              <w:rPr>
                <w:sz w:val="24"/>
                <w:szCs w:val="24"/>
                <w:lang w:val="lt-LT"/>
              </w:rPr>
            </w:pPr>
            <w:r w:rsidRPr="0083442A">
              <w:rPr>
                <w:sz w:val="24"/>
                <w:szCs w:val="24"/>
                <w:lang w:val="lt-LT"/>
              </w:rPr>
              <w:t>Bb Saksofonas tenoras 1,</w:t>
            </w:r>
            <w:r>
              <w:rPr>
                <w:sz w:val="24"/>
                <w:szCs w:val="24"/>
                <w:lang w:val="lt-LT"/>
              </w:rPr>
              <w:t xml:space="preserve"> </w:t>
            </w:r>
            <w:r w:rsidRPr="0083442A">
              <w:rPr>
                <w:sz w:val="24"/>
                <w:szCs w:val="24"/>
                <w:lang w:val="lt-LT"/>
              </w:rPr>
              <w:t>2</w:t>
            </w:r>
          </w:p>
          <w:p w:rsidR="00F86B8C" w:rsidRPr="0083442A" w:rsidRDefault="00F86B8C" w:rsidP="00F86B8C">
            <w:pPr>
              <w:rPr>
                <w:sz w:val="24"/>
                <w:szCs w:val="24"/>
                <w:lang w:val="lt-LT"/>
              </w:rPr>
            </w:pPr>
            <w:r w:rsidRPr="0083442A">
              <w:rPr>
                <w:sz w:val="24"/>
                <w:szCs w:val="24"/>
                <w:lang w:val="lt-LT"/>
              </w:rPr>
              <w:t>Eb Saksofonas baritonas Bb</w:t>
            </w:r>
          </w:p>
          <w:p w:rsidR="00613429" w:rsidRDefault="00613429" w:rsidP="00613429">
            <w:pPr>
              <w:rPr>
                <w:sz w:val="24"/>
                <w:szCs w:val="24"/>
                <w:lang w:val="lt-LT"/>
              </w:rPr>
            </w:pPr>
            <w:r w:rsidRPr="0083442A">
              <w:rPr>
                <w:sz w:val="24"/>
                <w:szCs w:val="24"/>
                <w:lang w:val="lt-LT"/>
              </w:rPr>
              <w:t xml:space="preserve">Bb Trimitas 1 </w:t>
            </w:r>
          </w:p>
          <w:p w:rsidR="00613429" w:rsidRPr="0083442A" w:rsidRDefault="00613429" w:rsidP="00613429">
            <w:pPr>
              <w:rPr>
                <w:sz w:val="24"/>
                <w:szCs w:val="24"/>
                <w:lang w:val="lt-LT"/>
              </w:rPr>
            </w:pPr>
            <w:r w:rsidRPr="0083442A">
              <w:rPr>
                <w:sz w:val="24"/>
                <w:szCs w:val="24"/>
                <w:lang w:val="lt-LT"/>
              </w:rPr>
              <w:t xml:space="preserve">Bb </w:t>
            </w:r>
            <w:r>
              <w:rPr>
                <w:sz w:val="24"/>
                <w:szCs w:val="24"/>
                <w:lang w:val="lt-LT"/>
              </w:rPr>
              <w:t>Trimitas 2</w:t>
            </w:r>
          </w:p>
          <w:p w:rsidR="00613429" w:rsidRDefault="00613429" w:rsidP="00613429">
            <w:pPr>
              <w:rPr>
                <w:sz w:val="24"/>
                <w:szCs w:val="24"/>
                <w:lang w:val="lt-LT"/>
              </w:rPr>
            </w:pPr>
            <w:r w:rsidRPr="0083442A">
              <w:rPr>
                <w:sz w:val="24"/>
                <w:szCs w:val="24"/>
                <w:lang w:val="lt-LT"/>
              </w:rPr>
              <w:t>Bb Trimitas 3 (4)</w:t>
            </w:r>
          </w:p>
          <w:p w:rsidR="00613429" w:rsidRPr="0083442A" w:rsidRDefault="00613429" w:rsidP="00613429">
            <w:pPr>
              <w:rPr>
                <w:sz w:val="24"/>
                <w:szCs w:val="24"/>
                <w:lang w:val="lt-LT"/>
              </w:rPr>
            </w:pPr>
            <w:r w:rsidRPr="0083442A">
              <w:rPr>
                <w:sz w:val="24"/>
                <w:szCs w:val="24"/>
                <w:lang w:val="lt-LT"/>
              </w:rPr>
              <w:t>F Valtorna 1, 3</w:t>
            </w:r>
          </w:p>
          <w:p w:rsidR="00613429" w:rsidRPr="0083442A" w:rsidRDefault="00613429" w:rsidP="00613429">
            <w:pPr>
              <w:rPr>
                <w:sz w:val="24"/>
                <w:szCs w:val="24"/>
                <w:lang w:val="lt-LT"/>
              </w:rPr>
            </w:pPr>
            <w:r w:rsidRPr="0083442A">
              <w:rPr>
                <w:sz w:val="24"/>
                <w:szCs w:val="24"/>
                <w:lang w:val="lt-LT"/>
              </w:rPr>
              <w:t>F Valtorna 2, 4</w:t>
            </w:r>
          </w:p>
          <w:p w:rsidR="00613429" w:rsidRPr="0083442A" w:rsidRDefault="00613429" w:rsidP="00613429">
            <w:pPr>
              <w:rPr>
                <w:sz w:val="24"/>
                <w:szCs w:val="24"/>
                <w:lang w:val="lt-LT"/>
              </w:rPr>
            </w:pPr>
            <w:r w:rsidRPr="0083442A">
              <w:rPr>
                <w:sz w:val="24"/>
                <w:szCs w:val="24"/>
                <w:lang w:val="lt-LT"/>
              </w:rPr>
              <w:t>Bb Baritonas 1, 2</w:t>
            </w:r>
          </w:p>
          <w:p w:rsidR="00613429" w:rsidRPr="0083442A" w:rsidRDefault="00B246F4" w:rsidP="00613429">
            <w:pPr>
              <w:rPr>
                <w:sz w:val="24"/>
                <w:szCs w:val="24"/>
                <w:lang w:val="lt-LT"/>
              </w:rPr>
            </w:pPr>
            <w:r>
              <w:rPr>
                <w:sz w:val="24"/>
                <w:szCs w:val="24"/>
                <w:lang w:val="lt-LT"/>
              </w:rPr>
              <w:t>(Eufoniumas</w:t>
            </w:r>
            <w:r w:rsidR="00613429" w:rsidRPr="0083442A">
              <w:rPr>
                <w:sz w:val="24"/>
                <w:szCs w:val="24"/>
                <w:lang w:val="lt-LT"/>
              </w:rPr>
              <w:t xml:space="preserve"> 1,</w:t>
            </w:r>
            <w:r w:rsidR="00613429">
              <w:rPr>
                <w:sz w:val="24"/>
                <w:szCs w:val="24"/>
                <w:lang w:val="lt-LT"/>
              </w:rPr>
              <w:t xml:space="preserve"> </w:t>
            </w:r>
            <w:r w:rsidR="00613429" w:rsidRPr="0083442A">
              <w:rPr>
                <w:sz w:val="24"/>
                <w:szCs w:val="24"/>
                <w:lang w:val="lt-LT"/>
              </w:rPr>
              <w:t>2)</w:t>
            </w:r>
          </w:p>
          <w:p w:rsidR="00613429" w:rsidRPr="0083442A" w:rsidRDefault="00613429" w:rsidP="00613429">
            <w:pPr>
              <w:rPr>
                <w:sz w:val="24"/>
                <w:szCs w:val="24"/>
                <w:lang w:val="lt-LT"/>
              </w:rPr>
            </w:pPr>
            <w:r w:rsidRPr="0083442A">
              <w:rPr>
                <w:sz w:val="24"/>
                <w:szCs w:val="24"/>
                <w:lang w:val="lt-LT"/>
              </w:rPr>
              <w:t>Trombonas 1</w:t>
            </w:r>
          </w:p>
          <w:p w:rsidR="00613429" w:rsidRPr="0083442A" w:rsidRDefault="00613429" w:rsidP="00613429">
            <w:pPr>
              <w:rPr>
                <w:sz w:val="24"/>
                <w:szCs w:val="24"/>
                <w:lang w:val="lt-LT"/>
              </w:rPr>
            </w:pPr>
            <w:r w:rsidRPr="0083442A">
              <w:rPr>
                <w:sz w:val="24"/>
                <w:szCs w:val="24"/>
                <w:lang w:val="lt-LT"/>
              </w:rPr>
              <w:t>Trombonas 2</w:t>
            </w:r>
          </w:p>
          <w:p w:rsidR="00613429" w:rsidRPr="0083442A" w:rsidRDefault="00613429" w:rsidP="00613429">
            <w:pPr>
              <w:rPr>
                <w:sz w:val="24"/>
                <w:szCs w:val="24"/>
                <w:lang w:val="lt-LT"/>
              </w:rPr>
            </w:pPr>
            <w:r w:rsidRPr="0083442A">
              <w:rPr>
                <w:sz w:val="24"/>
                <w:szCs w:val="24"/>
                <w:lang w:val="lt-LT"/>
              </w:rPr>
              <w:t>Trombonas 3</w:t>
            </w:r>
          </w:p>
          <w:p w:rsidR="00613429" w:rsidRPr="0083442A" w:rsidRDefault="00613429" w:rsidP="00613429">
            <w:pPr>
              <w:rPr>
                <w:sz w:val="24"/>
                <w:szCs w:val="24"/>
                <w:lang w:val="lt-LT"/>
              </w:rPr>
            </w:pPr>
            <w:r w:rsidRPr="0083442A">
              <w:rPr>
                <w:sz w:val="24"/>
                <w:szCs w:val="24"/>
                <w:lang w:val="lt-LT"/>
              </w:rPr>
              <w:t>Timpanai</w:t>
            </w:r>
          </w:p>
          <w:p w:rsidR="00613429" w:rsidRPr="0083442A" w:rsidRDefault="00613429" w:rsidP="00613429">
            <w:pPr>
              <w:rPr>
                <w:sz w:val="24"/>
                <w:szCs w:val="24"/>
                <w:lang w:val="lt-LT"/>
              </w:rPr>
            </w:pPr>
            <w:r w:rsidRPr="0083442A">
              <w:rPr>
                <w:sz w:val="24"/>
                <w:szCs w:val="24"/>
                <w:lang w:val="lt-LT"/>
              </w:rPr>
              <w:t>M</w:t>
            </w:r>
            <w:r>
              <w:rPr>
                <w:sz w:val="24"/>
                <w:szCs w:val="24"/>
                <w:lang w:val="lt-LT"/>
              </w:rPr>
              <w:t xml:space="preserve">elodiniai </w:t>
            </w:r>
            <w:r w:rsidRPr="0083442A">
              <w:rPr>
                <w:sz w:val="24"/>
                <w:szCs w:val="24"/>
                <w:lang w:val="lt-LT"/>
              </w:rPr>
              <w:t>m</w:t>
            </w:r>
            <w:r>
              <w:rPr>
                <w:sz w:val="24"/>
                <w:szCs w:val="24"/>
                <w:lang w:val="lt-LT"/>
              </w:rPr>
              <w:t>ušamieji</w:t>
            </w:r>
          </w:p>
          <w:p w:rsidR="00613429" w:rsidRDefault="00613429" w:rsidP="00613429">
            <w:pPr>
              <w:rPr>
                <w:sz w:val="24"/>
                <w:szCs w:val="24"/>
                <w:lang w:val="lt-LT"/>
              </w:rPr>
            </w:pPr>
            <w:r w:rsidRPr="0083442A">
              <w:rPr>
                <w:sz w:val="24"/>
                <w:szCs w:val="24"/>
                <w:lang w:val="lt-LT"/>
              </w:rPr>
              <w:t>Mušamieji</w:t>
            </w:r>
          </w:p>
          <w:p w:rsidR="00613429" w:rsidRDefault="00613429"/>
        </w:tc>
        <w:tc>
          <w:tcPr>
            <w:tcW w:w="3006" w:type="dxa"/>
          </w:tcPr>
          <w:p w:rsidR="00613429" w:rsidRDefault="00613429"/>
          <w:p w:rsidR="00613429" w:rsidRDefault="00613429" w:rsidP="00613429">
            <w:pPr>
              <w:rPr>
                <w:sz w:val="24"/>
                <w:szCs w:val="24"/>
                <w:lang w:val="lt-LT"/>
              </w:rPr>
            </w:pPr>
            <w:r w:rsidRPr="0083442A">
              <w:rPr>
                <w:sz w:val="24"/>
                <w:szCs w:val="24"/>
                <w:u w:val="single"/>
                <w:lang w:val="lt-LT"/>
              </w:rPr>
              <w:t>Varinių pučiamųjų instrumentų orkestras</w:t>
            </w:r>
            <w:r w:rsidRPr="0083442A">
              <w:rPr>
                <w:sz w:val="24"/>
                <w:szCs w:val="24"/>
                <w:lang w:val="lt-LT"/>
              </w:rPr>
              <w:t xml:space="preserve"> </w:t>
            </w:r>
          </w:p>
          <w:p w:rsidR="00613429" w:rsidRDefault="00613429" w:rsidP="00613429">
            <w:pPr>
              <w:rPr>
                <w:sz w:val="24"/>
                <w:szCs w:val="24"/>
                <w:lang w:val="lt-LT"/>
              </w:rPr>
            </w:pPr>
          </w:p>
          <w:p w:rsidR="00F86B8C" w:rsidRPr="0083442A" w:rsidRDefault="00F86B8C" w:rsidP="00F86B8C">
            <w:pPr>
              <w:rPr>
                <w:sz w:val="24"/>
                <w:szCs w:val="24"/>
                <w:lang w:val="lt-LT"/>
              </w:rPr>
            </w:pPr>
            <w:r w:rsidRPr="0083442A">
              <w:rPr>
                <w:sz w:val="24"/>
                <w:szCs w:val="24"/>
                <w:lang w:val="lt-LT"/>
              </w:rPr>
              <w:t xml:space="preserve">Eb Kornetas sopranas </w:t>
            </w:r>
          </w:p>
          <w:p w:rsidR="00F86B8C" w:rsidRDefault="00F86B8C" w:rsidP="00F86B8C">
            <w:pPr>
              <w:rPr>
                <w:sz w:val="24"/>
                <w:szCs w:val="24"/>
                <w:lang w:val="lt-LT"/>
              </w:rPr>
            </w:pPr>
            <w:r w:rsidRPr="0083442A">
              <w:rPr>
                <w:sz w:val="24"/>
                <w:szCs w:val="24"/>
                <w:lang w:val="lt-LT"/>
              </w:rPr>
              <w:t>Bb Solo kornetas</w:t>
            </w:r>
          </w:p>
          <w:p w:rsidR="00F86B8C" w:rsidRPr="0083442A" w:rsidRDefault="00F86B8C" w:rsidP="00F86B8C">
            <w:pPr>
              <w:rPr>
                <w:sz w:val="24"/>
                <w:szCs w:val="24"/>
                <w:lang w:val="lt-LT"/>
              </w:rPr>
            </w:pPr>
            <w:r w:rsidRPr="0083442A">
              <w:rPr>
                <w:sz w:val="24"/>
                <w:szCs w:val="24"/>
                <w:lang w:val="lt-LT"/>
              </w:rPr>
              <w:t>Bb Repiano kornetas</w:t>
            </w:r>
          </w:p>
          <w:p w:rsidR="00F86B8C" w:rsidRPr="0083442A" w:rsidRDefault="00F86B8C" w:rsidP="00F86B8C">
            <w:pPr>
              <w:rPr>
                <w:sz w:val="24"/>
                <w:szCs w:val="24"/>
                <w:lang w:val="lt-LT"/>
              </w:rPr>
            </w:pPr>
            <w:r w:rsidRPr="0083442A">
              <w:rPr>
                <w:sz w:val="24"/>
                <w:szCs w:val="24"/>
                <w:lang w:val="lt-LT"/>
              </w:rPr>
              <w:t>Bb Kornetas 2</w:t>
            </w:r>
          </w:p>
          <w:p w:rsidR="00F86B8C" w:rsidRPr="0083442A" w:rsidRDefault="00F86B8C" w:rsidP="00F86B8C">
            <w:pPr>
              <w:rPr>
                <w:sz w:val="24"/>
                <w:szCs w:val="24"/>
                <w:lang w:val="lt-LT"/>
              </w:rPr>
            </w:pPr>
            <w:r w:rsidRPr="0083442A">
              <w:rPr>
                <w:sz w:val="24"/>
                <w:szCs w:val="24"/>
                <w:lang w:val="lt-LT"/>
              </w:rPr>
              <w:t>Bb Kornetas 3</w:t>
            </w:r>
          </w:p>
          <w:p w:rsidR="00F86B8C" w:rsidRPr="0083442A" w:rsidRDefault="00F86B8C" w:rsidP="00F86B8C">
            <w:pPr>
              <w:rPr>
                <w:sz w:val="24"/>
                <w:szCs w:val="24"/>
                <w:lang w:val="lt-LT"/>
              </w:rPr>
            </w:pPr>
            <w:r w:rsidRPr="0083442A">
              <w:rPr>
                <w:sz w:val="24"/>
                <w:szCs w:val="24"/>
                <w:lang w:val="lt-LT"/>
              </w:rPr>
              <w:t>Bb Fliugelhornas</w:t>
            </w:r>
          </w:p>
          <w:p w:rsidR="00F86B8C" w:rsidRPr="00F86B8C" w:rsidRDefault="00F86B8C" w:rsidP="00F86B8C">
            <w:pPr>
              <w:rPr>
                <w:sz w:val="24"/>
                <w:szCs w:val="24"/>
                <w:lang w:val="lt-LT"/>
              </w:rPr>
            </w:pPr>
            <w:r w:rsidRPr="0083442A">
              <w:rPr>
                <w:sz w:val="24"/>
                <w:szCs w:val="24"/>
                <w:lang w:val="lt-LT"/>
              </w:rPr>
              <w:t>Eb Solo althornas</w:t>
            </w:r>
          </w:p>
          <w:p w:rsidR="00F86B8C" w:rsidRPr="0083442A" w:rsidRDefault="00F86B8C" w:rsidP="00F86B8C">
            <w:pPr>
              <w:rPr>
                <w:sz w:val="24"/>
                <w:szCs w:val="24"/>
                <w:lang w:val="lt-LT"/>
              </w:rPr>
            </w:pPr>
            <w:r w:rsidRPr="0083442A">
              <w:rPr>
                <w:sz w:val="24"/>
                <w:szCs w:val="24"/>
                <w:lang w:val="lt-LT"/>
              </w:rPr>
              <w:t>Eb Althornas 1</w:t>
            </w:r>
          </w:p>
          <w:p w:rsidR="00F86B8C" w:rsidRPr="0083442A" w:rsidRDefault="00F86B8C" w:rsidP="00F86B8C">
            <w:pPr>
              <w:rPr>
                <w:sz w:val="24"/>
                <w:szCs w:val="24"/>
                <w:lang w:val="lt-LT"/>
              </w:rPr>
            </w:pPr>
            <w:r w:rsidRPr="0083442A">
              <w:rPr>
                <w:sz w:val="24"/>
                <w:szCs w:val="24"/>
                <w:lang w:val="lt-LT"/>
              </w:rPr>
              <w:t>Eb Althornas 2</w:t>
            </w:r>
          </w:p>
          <w:p w:rsidR="00F86B8C" w:rsidRPr="0083442A" w:rsidRDefault="00F86B8C" w:rsidP="00F86B8C">
            <w:pPr>
              <w:rPr>
                <w:sz w:val="24"/>
                <w:szCs w:val="24"/>
                <w:lang w:val="lt-LT"/>
              </w:rPr>
            </w:pPr>
            <w:r w:rsidRPr="0083442A">
              <w:rPr>
                <w:sz w:val="24"/>
                <w:szCs w:val="24"/>
                <w:lang w:val="lt-LT"/>
              </w:rPr>
              <w:t>Bb Baritonas 1</w:t>
            </w:r>
          </w:p>
          <w:p w:rsidR="00F86B8C" w:rsidRPr="0083442A" w:rsidRDefault="00F86B8C" w:rsidP="00F86B8C">
            <w:pPr>
              <w:rPr>
                <w:sz w:val="24"/>
                <w:szCs w:val="24"/>
                <w:lang w:val="lt-LT"/>
              </w:rPr>
            </w:pPr>
            <w:r w:rsidRPr="0083442A">
              <w:rPr>
                <w:sz w:val="24"/>
                <w:szCs w:val="24"/>
                <w:lang w:val="lt-LT"/>
              </w:rPr>
              <w:t>Bb Baritonas 2</w:t>
            </w:r>
          </w:p>
          <w:p w:rsidR="00F86B8C" w:rsidRPr="0083442A" w:rsidRDefault="00F86B8C" w:rsidP="00F86B8C">
            <w:pPr>
              <w:rPr>
                <w:sz w:val="24"/>
                <w:szCs w:val="24"/>
                <w:lang w:val="lt-LT"/>
              </w:rPr>
            </w:pPr>
            <w:r w:rsidRPr="0083442A">
              <w:rPr>
                <w:sz w:val="24"/>
                <w:szCs w:val="24"/>
                <w:lang w:val="lt-LT"/>
              </w:rPr>
              <w:t>Trombonas 1</w:t>
            </w:r>
          </w:p>
          <w:p w:rsidR="00F86B8C" w:rsidRPr="00F86B8C" w:rsidRDefault="00F86B8C" w:rsidP="00F86B8C">
            <w:pPr>
              <w:rPr>
                <w:sz w:val="24"/>
                <w:szCs w:val="24"/>
                <w:lang w:val="lt-LT"/>
              </w:rPr>
            </w:pPr>
            <w:r w:rsidRPr="0083442A">
              <w:rPr>
                <w:sz w:val="24"/>
                <w:szCs w:val="24"/>
                <w:lang w:val="lt-LT"/>
              </w:rPr>
              <w:t>Trombonas 2</w:t>
            </w:r>
            <w:r>
              <w:rPr>
                <w:sz w:val="24"/>
                <w:szCs w:val="24"/>
                <w:lang w:val="lt-LT"/>
              </w:rPr>
              <w:t xml:space="preserve">                            </w:t>
            </w:r>
          </w:p>
          <w:p w:rsidR="00F86B8C" w:rsidRDefault="00F86B8C" w:rsidP="00F86B8C">
            <w:pPr>
              <w:rPr>
                <w:sz w:val="24"/>
                <w:szCs w:val="24"/>
                <w:lang w:val="lt-LT"/>
              </w:rPr>
            </w:pPr>
            <w:r w:rsidRPr="0083442A">
              <w:rPr>
                <w:sz w:val="24"/>
                <w:szCs w:val="24"/>
                <w:lang w:val="lt-LT"/>
              </w:rPr>
              <w:t>Bosinis trombonas</w:t>
            </w:r>
          </w:p>
          <w:p w:rsidR="00F86B8C" w:rsidRPr="0083442A" w:rsidRDefault="00B246F4" w:rsidP="00F86B8C">
            <w:pPr>
              <w:rPr>
                <w:sz w:val="24"/>
                <w:szCs w:val="24"/>
                <w:lang w:val="lt-LT"/>
              </w:rPr>
            </w:pPr>
            <w:r>
              <w:rPr>
                <w:sz w:val="24"/>
                <w:szCs w:val="24"/>
                <w:lang w:val="lt-LT"/>
              </w:rPr>
              <w:t>Bb Eufoniumas</w:t>
            </w:r>
          </w:p>
          <w:p w:rsidR="00F86B8C" w:rsidRPr="0083442A" w:rsidRDefault="00F86B8C" w:rsidP="00F86B8C">
            <w:pPr>
              <w:rPr>
                <w:sz w:val="24"/>
                <w:szCs w:val="24"/>
                <w:lang w:val="lt-LT"/>
              </w:rPr>
            </w:pPr>
            <w:r w:rsidRPr="0083442A">
              <w:rPr>
                <w:sz w:val="24"/>
                <w:szCs w:val="24"/>
                <w:lang w:val="lt-LT"/>
              </w:rPr>
              <w:t xml:space="preserve">Eb Tūba </w:t>
            </w:r>
          </w:p>
          <w:p w:rsidR="00F86B8C" w:rsidRPr="0083442A" w:rsidRDefault="00F86B8C" w:rsidP="00F86B8C">
            <w:pPr>
              <w:rPr>
                <w:sz w:val="24"/>
                <w:szCs w:val="24"/>
                <w:lang w:val="lt-LT"/>
              </w:rPr>
            </w:pPr>
            <w:r w:rsidRPr="0083442A">
              <w:rPr>
                <w:sz w:val="24"/>
                <w:szCs w:val="24"/>
                <w:lang w:val="lt-LT"/>
              </w:rPr>
              <w:t>Bb Tūba</w:t>
            </w:r>
          </w:p>
          <w:p w:rsidR="00F86B8C" w:rsidRPr="0083442A" w:rsidRDefault="00F86B8C" w:rsidP="00F86B8C">
            <w:pPr>
              <w:rPr>
                <w:sz w:val="24"/>
                <w:szCs w:val="24"/>
                <w:lang w:val="lt-LT"/>
              </w:rPr>
            </w:pPr>
            <w:r w:rsidRPr="0083442A">
              <w:rPr>
                <w:sz w:val="24"/>
                <w:szCs w:val="24"/>
                <w:lang w:val="lt-LT"/>
              </w:rPr>
              <w:t xml:space="preserve">Timpanai </w:t>
            </w:r>
          </w:p>
          <w:p w:rsidR="00F86B8C" w:rsidRPr="0083442A" w:rsidRDefault="00F86B8C" w:rsidP="00F86B8C">
            <w:pPr>
              <w:rPr>
                <w:sz w:val="24"/>
                <w:szCs w:val="24"/>
                <w:lang w:val="lt-LT"/>
              </w:rPr>
            </w:pPr>
            <w:r w:rsidRPr="0083442A">
              <w:rPr>
                <w:sz w:val="24"/>
                <w:szCs w:val="24"/>
                <w:lang w:val="lt-LT"/>
              </w:rPr>
              <w:t xml:space="preserve">Melodiniai mušamieji </w:t>
            </w:r>
          </w:p>
          <w:p w:rsidR="00F86B8C" w:rsidRDefault="00F86B8C" w:rsidP="00F86B8C">
            <w:pPr>
              <w:rPr>
                <w:sz w:val="24"/>
                <w:szCs w:val="24"/>
                <w:lang w:val="lt-LT"/>
              </w:rPr>
            </w:pPr>
            <w:r w:rsidRPr="0083442A">
              <w:rPr>
                <w:sz w:val="24"/>
                <w:szCs w:val="24"/>
                <w:lang w:val="lt-LT"/>
              </w:rPr>
              <w:t>Mušamieji</w:t>
            </w:r>
          </w:p>
          <w:p w:rsidR="00613429" w:rsidRDefault="00613429" w:rsidP="00613429">
            <w:pPr>
              <w:rPr>
                <w:sz w:val="24"/>
                <w:szCs w:val="24"/>
                <w:lang w:val="lt-LT"/>
              </w:rPr>
            </w:pPr>
          </w:p>
          <w:p w:rsidR="00613429" w:rsidRDefault="00613429" w:rsidP="00E057C5"/>
        </w:tc>
        <w:tc>
          <w:tcPr>
            <w:tcW w:w="3006" w:type="dxa"/>
          </w:tcPr>
          <w:p w:rsidR="00613429" w:rsidRDefault="00613429"/>
          <w:p w:rsidR="00E057C5" w:rsidRDefault="00F86B8C" w:rsidP="00E057C5">
            <w:pPr>
              <w:rPr>
                <w:sz w:val="24"/>
                <w:szCs w:val="24"/>
                <w:lang w:val="lt-LT"/>
              </w:rPr>
            </w:pPr>
            <w:r w:rsidRPr="00F86B8C">
              <w:rPr>
                <w:sz w:val="24"/>
                <w:szCs w:val="24"/>
                <w:u w:val="single"/>
                <w:lang w:val="lt-LT"/>
              </w:rPr>
              <w:t>Fanfarinis pučiamųjų instrument</w:t>
            </w:r>
            <w:r>
              <w:rPr>
                <w:sz w:val="24"/>
                <w:szCs w:val="24"/>
                <w:u w:val="single"/>
                <w:lang w:val="lt-LT"/>
              </w:rPr>
              <w:t>ų</w:t>
            </w:r>
            <w:r w:rsidRPr="00F86B8C">
              <w:rPr>
                <w:sz w:val="24"/>
                <w:szCs w:val="24"/>
                <w:u w:val="single"/>
                <w:lang w:val="lt-LT"/>
              </w:rPr>
              <w:t xml:space="preserve"> orkestras</w:t>
            </w:r>
            <w:r w:rsidR="00E057C5" w:rsidRPr="0083442A">
              <w:rPr>
                <w:sz w:val="24"/>
                <w:szCs w:val="24"/>
                <w:lang w:val="lt-LT"/>
              </w:rPr>
              <w:t xml:space="preserve"> </w:t>
            </w:r>
          </w:p>
          <w:p w:rsidR="00E057C5" w:rsidRDefault="00E057C5" w:rsidP="00E057C5">
            <w:pPr>
              <w:rPr>
                <w:sz w:val="24"/>
                <w:szCs w:val="24"/>
                <w:lang w:val="lt-LT"/>
              </w:rPr>
            </w:pPr>
          </w:p>
          <w:p w:rsidR="00E057C5" w:rsidRPr="0083442A" w:rsidRDefault="00E057C5" w:rsidP="00E057C5">
            <w:pPr>
              <w:rPr>
                <w:sz w:val="24"/>
                <w:szCs w:val="24"/>
                <w:lang w:val="lt-LT"/>
              </w:rPr>
            </w:pPr>
            <w:r w:rsidRPr="0083442A">
              <w:rPr>
                <w:sz w:val="24"/>
                <w:szCs w:val="24"/>
                <w:lang w:val="lt-LT"/>
              </w:rPr>
              <w:t>Bb Saksofonas sopranas</w:t>
            </w:r>
          </w:p>
          <w:p w:rsidR="00E057C5" w:rsidRPr="0083442A" w:rsidRDefault="00E057C5" w:rsidP="00E057C5">
            <w:pPr>
              <w:rPr>
                <w:sz w:val="24"/>
                <w:szCs w:val="24"/>
                <w:lang w:val="lt-LT"/>
              </w:rPr>
            </w:pPr>
            <w:r w:rsidRPr="0083442A">
              <w:rPr>
                <w:sz w:val="24"/>
                <w:szCs w:val="24"/>
                <w:lang w:val="lt-LT"/>
              </w:rPr>
              <w:t>Eb Saksofonas altas 1,</w:t>
            </w:r>
            <w:r>
              <w:rPr>
                <w:sz w:val="24"/>
                <w:szCs w:val="24"/>
                <w:lang w:val="lt-LT"/>
              </w:rPr>
              <w:t xml:space="preserve"> </w:t>
            </w:r>
            <w:r w:rsidRPr="0083442A">
              <w:rPr>
                <w:sz w:val="24"/>
                <w:szCs w:val="24"/>
                <w:lang w:val="lt-LT"/>
              </w:rPr>
              <w:t>2</w:t>
            </w:r>
          </w:p>
          <w:p w:rsidR="00E057C5" w:rsidRPr="0083442A" w:rsidRDefault="00E057C5" w:rsidP="00E057C5">
            <w:pPr>
              <w:rPr>
                <w:sz w:val="24"/>
                <w:szCs w:val="24"/>
                <w:lang w:val="lt-LT"/>
              </w:rPr>
            </w:pPr>
            <w:r w:rsidRPr="0083442A">
              <w:rPr>
                <w:sz w:val="24"/>
                <w:szCs w:val="24"/>
                <w:lang w:val="lt-LT"/>
              </w:rPr>
              <w:t>Bb Saksofonas tenoras 1,</w:t>
            </w:r>
            <w:r>
              <w:rPr>
                <w:sz w:val="24"/>
                <w:szCs w:val="24"/>
                <w:lang w:val="lt-LT"/>
              </w:rPr>
              <w:t xml:space="preserve"> </w:t>
            </w:r>
            <w:r w:rsidRPr="0083442A">
              <w:rPr>
                <w:sz w:val="24"/>
                <w:szCs w:val="24"/>
                <w:lang w:val="lt-LT"/>
              </w:rPr>
              <w:t>2</w:t>
            </w:r>
          </w:p>
          <w:p w:rsidR="00E057C5" w:rsidRPr="0083442A" w:rsidRDefault="00E057C5" w:rsidP="00E057C5">
            <w:pPr>
              <w:rPr>
                <w:sz w:val="24"/>
                <w:szCs w:val="24"/>
                <w:lang w:val="lt-LT"/>
              </w:rPr>
            </w:pPr>
            <w:r w:rsidRPr="0083442A">
              <w:rPr>
                <w:sz w:val="24"/>
                <w:szCs w:val="24"/>
                <w:lang w:val="lt-LT"/>
              </w:rPr>
              <w:t xml:space="preserve">Eb Saksofonas baritonas Bb </w:t>
            </w:r>
          </w:p>
          <w:p w:rsidR="00E057C5" w:rsidRPr="0083442A" w:rsidRDefault="00E057C5" w:rsidP="00E057C5">
            <w:pPr>
              <w:rPr>
                <w:sz w:val="24"/>
                <w:szCs w:val="24"/>
                <w:lang w:val="lt-LT"/>
              </w:rPr>
            </w:pPr>
            <w:r w:rsidRPr="0083442A">
              <w:rPr>
                <w:sz w:val="24"/>
                <w:szCs w:val="24"/>
                <w:lang w:val="lt-LT"/>
              </w:rPr>
              <w:t xml:space="preserve">Eb Kornetas sopranas </w:t>
            </w:r>
          </w:p>
          <w:p w:rsidR="00E057C5" w:rsidRPr="0083442A" w:rsidRDefault="00E057C5" w:rsidP="00E057C5">
            <w:pPr>
              <w:rPr>
                <w:sz w:val="24"/>
                <w:szCs w:val="24"/>
                <w:lang w:val="lt-LT"/>
              </w:rPr>
            </w:pPr>
            <w:r w:rsidRPr="0083442A">
              <w:rPr>
                <w:sz w:val="24"/>
                <w:szCs w:val="24"/>
                <w:lang w:val="lt-LT"/>
              </w:rPr>
              <w:t>Bb Fliugelhornas 1</w:t>
            </w:r>
          </w:p>
          <w:p w:rsidR="00E057C5" w:rsidRPr="0083442A" w:rsidRDefault="00E057C5" w:rsidP="00E057C5">
            <w:pPr>
              <w:rPr>
                <w:sz w:val="24"/>
                <w:szCs w:val="24"/>
                <w:lang w:val="lt-LT"/>
              </w:rPr>
            </w:pPr>
            <w:r w:rsidRPr="0083442A">
              <w:rPr>
                <w:sz w:val="24"/>
                <w:szCs w:val="24"/>
                <w:lang w:val="lt-LT"/>
              </w:rPr>
              <w:t>Bb Fliugelhornas 2</w:t>
            </w:r>
          </w:p>
          <w:p w:rsidR="00E057C5" w:rsidRPr="0083442A" w:rsidRDefault="00E057C5" w:rsidP="00E057C5">
            <w:pPr>
              <w:rPr>
                <w:sz w:val="24"/>
                <w:szCs w:val="24"/>
                <w:lang w:val="lt-LT"/>
              </w:rPr>
            </w:pPr>
            <w:r w:rsidRPr="0083442A">
              <w:rPr>
                <w:sz w:val="24"/>
                <w:szCs w:val="24"/>
                <w:lang w:val="lt-LT"/>
              </w:rPr>
              <w:t>Bb Fliugelhornas 3</w:t>
            </w:r>
          </w:p>
          <w:p w:rsidR="00E057C5" w:rsidRDefault="00E057C5" w:rsidP="00E057C5">
            <w:pPr>
              <w:rPr>
                <w:sz w:val="24"/>
                <w:szCs w:val="24"/>
                <w:lang w:val="lt-LT"/>
              </w:rPr>
            </w:pPr>
            <w:r w:rsidRPr="0083442A">
              <w:rPr>
                <w:sz w:val="24"/>
                <w:szCs w:val="24"/>
                <w:lang w:val="lt-LT"/>
              </w:rPr>
              <w:t>F Valtorna 1, 2</w:t>
            </w:r>
          </w:p>
          <w:p w:rsidR="00E057C5" w:rsidRPr="0083442A" w:rsidRDefault="00E057C5" w:rsidP="00E057C5">
            <w:pPr>
              <w:rPr>
                <w:sz w:val="24"/>
                <w:szCs w:val="24"/>
                <w:lang w:val="lt-LT"/>
              </w:rPr>
            </w:pPr>
            <w:r>
              <w:rPr>
                <w:sz w:val="24"/>
                <w:szCs w:val="24"/>
                <w:lang w:val="lt-LT"/>
              </w:rPr>
              <w:t>F Valtorna altorna 3,4</w:t>
            </w:r>
          </w:p>
          <w:p w:rsidR="00E057C5" w:rsidRPr="0083442A" w:rsidRDefault="00E057C5" w:rsidP="00E057C5">
            <w:pPr>
              <w:rPr>
                <w:sz w:val="24"/>
                <w:szCs w:val="24"/>
                <w:lang w:val="lt-LT"/>
              </w:rPr>
            </w:pPr>
            <w:r w:rsidRPr="0083442A">
              <w:rPr>
                <w:sz w:val="24"/>
                <w:szCs w:val="24"/>
                <w:lang w:val="lt-LT"/>
              </w:rPr>
              <w:t>Bb Trimitas 1</w:t>
            </w:r>
          </w:p>
          <w:p w:rsidR="00E057C5" w:rsidRDefault="00E057C5" w:rsidP="00E057C5">
            <w:pPr>
              <w:rPr>
                <w:sz w:val="24"/>
                <w:szCs w:val="24"/>
                <w:lang w:val="lt-LT"/>
              </w:rPr>
            </w:pPr>
            <w:r w:rsidRPr="0083442A">
              <w:rPr>
                <w:sz w:val="24"/>
                <w:szCs w:val="24"/>
                <w:lang w:val="lt-LT"/>
              </w:rPr>
              <w:t>Bb Trimitas 2</w:t>
            </w:r>
            <w:r>
              <w:rPr>
                <w:sz w:val="24"/>
                <w:szCs w:val="24"/>
                <w:lang w:val="lt-LT"/>
              </w:rPr>
              <w:t>, 3 (4)</w:t>
            </w:r>
          </w:p>
          <w:p w:rsidR="00E057C5" w:rsidRDefault="00E057C5" w:rsidP="00E057C5">
            <w:pPr>
              <w:rPr>
                <w:sz w:val="24"/>
                <w:szCs w:val="24"/>
                <w:lang w:val="lt-LT"/>
              </w:rPr>
            </w:pPr>
            <w:r>
              <w:rPr>
                <w:sz w:val="24"/>
                <w:szCs w:val="24"/>
                <w:lang w:val="lt-LT"/>
              </w:rPr>
              <w:t>Trombonas 1, 2</w:t>
            </w:r>
          </w:p>
          <w:p w:rsidR="00E057C5" w:rsidRDefault="00E057C5" w:rsidP="00E057C5">
            <w:pPr>
              <w:rPr>
                <w:sz w:val="24"/>
                <w:szCs w:val="24"/>
                <w:lang w:val="lt-LT"/>
              </w:rPr>
            </w:pPr>
            <w:r>
              <w:rPr>
                <w:sz w:val="24"/>
                <w:szCs w:val="24"/>
                <w:lang w:val="lt-LT"/>
              </w:rPr>
              <w:t>Trombonas 3</w:t>
            </w:r>
          </w:p>
          <w:p w:rsidR="00E057C5" w:rsidRDefault="00E057C5" w:rsidP="00E057C5">
            <w:pPr>
              <w:rPr>
                <w:sz w:val="24"/>
                <w:szCs w:val="24"/>
                <w:lang w:val="lt-LT"/>
              </w:rPr>
            </w:pPr>
            <w:r>
              <w:rPr>
                <w:sz w:val="24"/>
                <w:szCs w:val="24"/>
                <w:lang w:val="lt-LT"/>
              </w:rPr>
              <w:t>Bb Baritonas</w:t>
            </w:r>
          </w:p>
          <w:p w:rsidR="00E057C5" w:rsidRDefault="00E057C5" w:rsidP="00E057C5">
            <w:pPr>
              <w:rPr>
                <w:sz w:val="24"/>
                <w:szCs w:val="24"/>
                <w:lang w:val="lt-LT"/>
              </w:rPr>
            </w:pPr>
            <w:r>
              <w:rPr>
                <w:sz w:val="24"/>
                <w:szCs w:val="24"/>
                <w:lang w:val="lt-LT"/>
              </w:rPr>
              <w:t>Bb Eufoniumas</w:t>
            </w:r>
          </w:p>
          <w:p w:rsidR="00E057C5" w:rsidRPr="00E11E4E" w:rsidRDefault="00E057C5" w:rsidP="00E057C5">
            <w:pPr>
              <w:rPr>
                <w:sz w:val="24"/>
                <w:szCs w:val="24"/>
                <w:lang w:val="lt-LT"/>
              </w:rPr>
            </w:pPr>
            <w:r>
              <w:rPr>
                <w:sz w:val="24"/>
                <w:szCs w:val="24"/>
                <w:lang w:val="lt-LT"/>
              </w:rPr>
              <w:t>Eb Tūba</w:t>
            </w:r>
            <w:r w:rsidRPr="0083442A">
              <w:rPr>
                <w:sz w:val="24"/>
                <w:szCs w:val="24"/>
                <w:lang w:val="lt-LT"/>
              </w:rPr>
              <w:t xml:space="preserve"> </w:t>
            </w:r>
          </w:p>
          <w:p w:rsidR="00E057C5" w:rsidRDefault="00E057C5" w:rsidP="00E057C5">
            <w:pPr>
              <w:rPr>
                <w:sz w:val="24"/>
                <w:szCs w:val="24"/>
                <w:lang w:val="lt-LT"/>
              </w:rPr>
            </w:pPr>
            <w:r>
              <w:rPr>
                <w:sz w:val="24"/>
                <w:szCs w:val="24"/>
                <w:lang w:val="lt-LT"/>
              </w:rPr>
              <w:t>Bb Tūba</w:t>
            </w:r>
          </w:p>
          <w:p w:rsidR="00E057C5" w:rsidRDefault="00E057C5" w:rsidP="00E057C5">
            <w:pPr>
              <w:rPr>
                <w:sz w:val="24"/>
                <w:szCs w:val="24"/>
                <w:lang w:val="lt-LT"/>
              </w:rPr>
            </w:pPr>
            <w:r>
              <w:rPr>
                <w:sz w:val="24"/>
                <w:szCs w:val="24"/>
                <w:lang w:val="lt-LT"/>
              </w:rPr>
              <w:t>Melodiniai mušamieji</w:t>
            </w:r>
          </w:p>
          <w:p w:rsidR="00E057C5" w:rsidRPr="0083442A" w:rsidRDefault="00E057C5" w:rsidP="00E057C5">
            <w:pPr>
              <w:rPr>
                <w:sz w:val="24"/>
                <w:szCs w:val="24"/>
                <w:lang w:val="lt-LT"/>
              </w:rPr>
            </w:pPr>
            <w:r>
              <w:rPr>
                <w:sz w:val="24"/>
                <w:szCs w:val="24"/>
                <w:lang w:val="lt-LT"/>
              </w:rPr>
              <w:t>Mušamieji</w:t>
            </w:r>
          </w:p>
          <w:p w:rsidR="00613429" w:rsidRPr="00F86B8C" w:rsidRDefault="00613429" w:rsidP="00F86B8C">
            <w:pPr>
              <w:rPr>
                <w:sz w:val="24"/>
                <w:szCs w:val="24"/>
                <w:u w:val="single"/>
                <w:lang w:val="lt-LT"/>
              </w:rPr>
            </w:pPr>
          </w:p>
        </w:tc>
      </w:tr>
    </w:tbl>
    <w:p w:rsidR="00B17063" w:rsidRDefault="00E057C5" w:rsidP="00E057C5">
      <w:r w:rsidRPr="00BD0A67">
        <w:rPr>
          <w:sz w:val="24"/>
          <w:szCs w:val="24"/>
          <w:lang w:val="lt-LT"/>
        </w:rPr>
        <w:t>Galimos pasirinktinai nepilnų sudėčių kompozicijos</w:t>
      </w:r>
    </w:p>
    <w:sectPr w:rsidR="00B17063" w:rsidSect="009A0EEF">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A4" w:rsidRDefault="00716BA4" w:rsidP="00613429">
      <w:r>
        <w:separator/>
      </w:r>
    </w:p>
  </w:endnote>
  <w:endnote w:type="continuationSeparator" w:id="0">
    <w:p w:rsidR="00716BA4" w:rsidRDefault="00716BA4" w:rsidP="0061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9" w:rsidRDefault="00613429" w:rsidP="0081505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13429" w:rsidRDefault="00613429" w:rsidP="00E17E6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9" w:rsidRDefault="00613429" w:rsidP="0081505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2A62">
      <w:rPr>
        <w:rStyle w:val="Puslapionumeris"/>
      </w:rPr>
      <w:t>3</w:t>
    </w:r>
    <w:r>
      <w:rPr>
        <w:rStyle w:val="Puslapionumeris"/>
      </w:rPr>
      <w:fldChar w:fldCharType="end"/>
    </w:r>
  </w:p>
  <w:p w:rsidR="00613429" w:rsidRDefault="0061342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A4" w:rsidRDefault="00716BA4" w:rsidP="00613429">
      <w:r>
        <w:separator/>
      </w:r>
    </w:p>
  </w:footnote>
  <w:footnote w:type="continuationSeparator" w:id="0">
    <w:p w:rsidR="00716BA4" w:rsidRDefault="00716BA4" w:rsidP="0061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29"/>
    <w:rsid w:val="0006110F"/>
    <w:rsid w:val="00142BE2"/>
    <w:rsid w:val="001610DE"/>
    <w:rsid w:val="001E34B0"/>
    <w:rsid w:val="0023357B"/>
    <w:rsid w:val="00246359"/>
    <w:rsid w:val="005275D8"/>
    <w:rsid w:val="00613429"/>
    <w:rsid w:val="00627F6F"/>
    <w:rsid w:val="006B5B58"/>
    <w:rsid w:val="00716BA4"/>
    <w:rsid w:val="007173F8"/>
    <w:rsid w:val="007C2A62"/>
    <w:rsid w:val="007F561C"/>
    <w:rsid w:val="009A0EEF"/>
    <w:rsid w:val="00B17063"/>
    <w:rsid w:val="00B246F4"/>
    <w:rsid w:val="00B41D9C"/>
    <w:rsid w:val="00BD0A67"/>
    <w:rsid w:val="00C80D78"/>
    <w:rsid w:val="00E057C5"/>
    <w:rsid w:val="00F86B8C"/>
    <w:rsid w:val="00FF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6230"/>
  <w15:chartTrackingRefBased/>
  <w15:docId w15:val="{5C611E80-4089-4253-AB76-A3CBEF58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3429"/>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613429"/>
    <w:pPr>
      <w:keepNext/>
      <w:jc w:val="center"/>
      <w:outlineLvl w:val="0"/>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1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13429"/>
    <w:rPr>
      <w:rFonts w:ascii="Times New Roman" w:eastAsia="Times New Roman" w:hAnsi="Times New Roman" w:cs="Times New Roman"/>
      <w:b/>
      <w:sz w:val="28"/>
      <w:szCs w:val="20"/>
      <w:lang w:val="lt-LT" w:eastAsia="lt-LT"/>
    </w:rPr>
  </w:style>
  <w:style w:type="paragraph" w:styleId="Porat">
    <w:name w:val="footer"/>
    <w:basedOn w:val="prastasis"/>
    <w:link w:val="PoratDiagrama"/>
    <w:uiPriority w:val="99"/>
    <w:rsid w:val="00613429"/>
    <w:pPr>
      <w:tabs>
        <w:tab w:val="center" w:pos="4153"/>
        <w:tab w:val="right" w:pos="8306"/>
      </w:tabs>
    </w:pPr>
    <w:rPr>
      <w:noProof/>
      <w:sz w:val="24"/>
      <w:szCs w:val="24"/>
      <w:lang w:val="lt-LT" w:eastAsia="x-none"/>
    </w:rPr>
  </w:style>
  <w:style w:type="character" w:customStyle="1" w:styleId="PoratDiagrama">
    <w:name w:val="Poraštė Diagrama"/>
    <w:basedOn w:val="Numatytasispastraiposriftas"/>
    <w:link w:val="Porat"/>
    <w:uiPriority w:val="99"/>
    <w:rsid w:val="00613429"/>
    <w:rPr>
      <w:rFonts w:ascii="Times New Roman" w:eastAsia="Times New Roman" w:hAnsi="Times New Roman" w:cs="Times New Roman"/>
      <w:noProof/>
      <w:sz w:val="24"/>
      <w:szCs w:val="24"/>
      <w:lang w:val="lt-LT" w:eastAsia="x-none"/>
    </w:rPr>
  </w:style>
  <w:style w:type="character" w:styleId="Hipersaitas">
    <w:name w:val="Hyperlink"/>
    <w:uiPriority w:val="99"/>
    <w:rsid w:val="00613429"/>
    <w:rPr>
      <w:rFonts w:cs="Times New Roman"/>
      <w:color w:val="0000FF"/>
      <w:u w:val="single"/>
    </w:rPr>
  </w:style>
  <w:style w:type="character" w:styleId="Puslapionumeris">
    <w:name w:val="page number"/>
    <w:basedOn w:val="Numatytasispastraiposriftas"/>
    <w:rsid w:val="00613429"/>
  </w:style>
  <w:style w:type="paragraph" w:styleId="Antrats">
    <w:name w:val="header"/>
    <w:basedOn w:val="prastasis"/>
    <w:link w:val="AntratsDiagrama"/>
    <w:uiPriority w:val="99"/>
    <w:unhideWhenUsed/>
    <w:rsid w:val="00613429"/>
    <w:pPr>
      <w:tabs>
        <w:tab w:val="center" w:pos="4819"/>
        <w:tab w:val="right" w:pos="9638"/>
      </w:tabs>
    </w:pPr>
  </w:style>
  <w:style w:type="character" w:customStyle="1" w:styleId="AntratsDiagrama">
    <w:name w:val="Antraštės Diagrama"/>
    <w:basedOn w:val="Numatytasispastraiposriftas"/>
    <w:link w:val="Antrats"/>
    <w:uiPriority w:val="99"/>
    <w:rsid w:val="00613429"/>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nkc.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imantas.statinis@lnkc.lt%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4550</Words>
  <Characters>2594</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LNKC</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Gerimantas Statinis</cp:lastModifiedBy>
  <cp:revision>8</cp:revision>
  <dcterms:created xsi:type="dcterms:W3CDTF">2021-03-26T06:29:00Z</dcterms:created>
  <dcterms:modified xsi:type="dcterms:W3CDTF">2021-03-31T06:11:00Z</dcterms:modified>
</cp:coreProperties>
</file>