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E8D" w:rsidRPr="00177E8D" w:rsidRDefault="00177E8D" w:rsidP="0037482A">
      <w:pPr>
        <w:jc w:val="both"/>
        <w:rPr>
          <w:b/>
          <w:bCs/>
          <w:sz w:val="24"/>
          <w:szCs w:val="24"/>
          <w:lang w:val="lt-LT"/>
        </w:rPr>
      </w:pPr>
      <w:r w:rsidRPr="00177E8D">
        <w:rPr>
          <w:b/>
          <w:bCs/>
          <w:sz w:val="24"/>
          <w:szCs w:val="24"/>
          <w:lang w:val="lt-LT"/>
        </w:rPr>
        <w:t>Nominacija NAUJAI SUSPINDUSI ŽVAIGŽDĖ</w:t>
      </w:r>
    </w:p>
    <w:p w:rsidR="00951423" w:rsidRDefault="00951423" w:rsidP="0037482A">
      <w:pPr>
        <w:jc w:val="both"/>
        <w:rPr>
          <w:b/>
          <w:bCs/>
          <w:sz w:val="24"/>
          <w:szCs w:val="24"/>
          <w:lang w:val="lt-LT"/>
        </w:rPr>
      </w:pPr>
    </w:p>
    <w:p w:rsidR="0058215D" w:rsidRDefault="0058215D" w:rsidP="0037482A">
      <w:pPr>
        <w:jc w:val="both"/>
        <w:rPr>
          <w:b/>
          <w:bCs/>
          <w:sz w:val="24"/>
          <w:szCs w:val="24"/>
          <w:lang w:val="lt-LT"/>
        </w:rPr>
      </w:pPr>
    </w:p>
    <w:p w:rsidR="00177E8D" w:rsidRPr="00177E8D" w:rsidRDefault="00177E8D" w:rsidP="0037482A">
      <w:pPr>
        <w:jc w:val="both"/>
        <w:rPr>
          <w:b/>
          <w:bCs/>
          <w:sz w:val="24"/>
          <w:szCs w:val="24"/>
          <w:lang w:val="lt-LT"/>
        </w:rPr>
      </w:pPr>
      <w:r w:rsidRPr="00177E8D">
        <w:rPr>
          <w:b/>
          <w:bCs/>
          <w:sz w:val="24"/>
          <w:szCs w:val="24"/>
          <w:lang w:val="lt-LT"/>
        </w:rPr>
        <w:t>Laureatas</w:t>
      </w:r>
    </w:p>
    <w:p w:rsidR="00177E8D" w:rsidRDefault="007B3D80" w:rsidP="00177E8D">
      <w:pPr>
        <w:jc w:val="both"/>
        <w:rPr>
          <w:sz w:val="24"/>
          <w:szCs w:val="24"/>
          <w:lang w:val="lt-LT"/>
        </w:rPr>
      </w:pPr>
      <w:r>
        <w:rPr>
          <w:sz w:val="24"/>
          <w:szCs w:val="24"/>
          <w:lang w:val="lt-LT"/>
        </w:rPr>
        <w:t>Lietuvos sveik</w:t>
      </w:r>
      <w:r w:rsidR="0033330F">
        <w:rPr>
          <w:sz w:val="24"/>
          <w:szCs w:val="24"/>
          <w:lang w:val="lt-LT"/>
        </w:rPr>
        <w:t>atos mokslų universiteto a</w:t>
      </w:r>
      <w:r w:rsidR="00177E8D" w:rsidRPr="00177E8D">
        <w:rPr>
          <w:sz w:val="24"/>
          <w:szCs w:val="24"/>
          <w:lang w:val="lt-LT"/>
        </w:rPr>
        <w:t>kademinis choras „Neris“. Vadovas</w:t>
      </w:r>
      <w:r w:rsidR="00BE68BA">
        <w:rPr>
          <w:sz w:val="24"/>
          <w:szCs w:val="24"/>
          <w:lang w:val="lt-LT"/>
        </w:rPr>
        <w:t xml:space="preserve"> Tomas Lapinskas.</w:t>
      </w:r>
    </w:p>
    <w:p w:rsidR="00BE68BA" w:rsidRDefault="00BE68BA" w:rsidP="00177E8D">
      <w:pPr>
        <w:jc w:val="both"/>
        <w:rPr>
          <w:sz w:val="24"/>
          <w:szCs w:val="24"/>
          <w:lang w:val="lt-LT"/>
        </w:rPr>
      </w:pPr>
    </w:p>
    <w:p w:rsidR="0058215D" w:rsidRDefault="0058215D" w:rsidP="00177E8D">
      <w:pPr>
        <w:jc w:val="both"/>
        <w:rPr>
          <w:sz w:val="24"/>
          <w:szCs w:val="24"/>
          <w:lang w:val="lt-LT"/>
        </w:rPr>
      </w:pPr>
    </w:p>
    <w:p w:rsidR="00D26E7C" w:rsidRDefault="002C3E98" w:rsidP="00D26E7C">
      <w:pPr>
        <w:jc w:val="both"/>
        <w:rPr>
          <w:sz w:val="24"/>
          <w:szCs w:val="24"/>
          <w:lang w:val="lt-LT"/>
        </w:rPr>
      </w:pPr>
      <w:r w:rsidRPr="00D26E7C">
        <w:rPr>
          <w:sz w:val="24"/>
          <w:szCs w:val="24"/>
          <w:shd w:val="clear" w:color="auto" w:fill="FFFFFF"/>
          <w:lang w:val="lt-LT"/>
        </w:rPr>
        <w:t xml:space="preserve">Akademinis choras „Neris“ – seniausias ir garsiausias universiteto meno kolektyvas, įkurtas 1925 m. </w:t>
      </w:r>
      <w:r w:rsidR="008B1595">
        <w:rPr>
          <w:sz w:val="24"/>
          <w:szCs w:val="24"/>
          <w:shd w:val="clear" w:color="auto" w:fill="FFFFFF"/>
          <w:lang w:val="lt-LT"/>
        </w:rPr>
        <w:t xml:space="preserve"> </w:t>
      </w:r>
      <w:r w:rsidRPr="00D26E7C">
        <w:rPr>
          <w:sz w:val="24"/>
          <w:szCs w:val="24"/>
          <w:shd w:val="clear" w:color="auto" w:fill="FFFFFF"/>
          <w:lang w:val="lt-LT"/>
        </w:rPr>
        <w:t>menininko Nikodemo Martinonio iniciatyva.</w:t>
      </w:r>
      <w:r w:rsidR="00D26E7C">
        <w:rPr>
          <w:sz w:val="24"/>
          <w:szCs w:val="24"/>
          <w:lang w:val="lt-LT"/>
        </w:rPr>
        <w:t xml:space="preserve"> </w:t>
      </w:r>
      <w:r w:rsidR="00177E8D" w:rsidRPr="00D26E7C">
        <w:rPr>
          <w:sz w:val="24"/>
          <w:szCs w:val="24"/>
          <w:lang w:val="lt-LT"/>
        </w:rPr>
        <w:t xml:space="preserve">1929 m. chorui </w:t>
      </w:r>
      <w:r w:rsidRPr="00D26E7C">
        <w:rPr>
          <w:sz w:val="24"/>
          <w:szCs w:val="24"/>
          <w:lang w:val="lt-LT"/>
        </w:rPr>
        <w:t xml:space="preserve">vadovavo </w:t>
      </w:r>
      <w:r w:rsidR="00177E8D" w:rsidRPr="00D26E7C">
        <w:rPr>
          <w:sz w:val="24"/>
          <w:szCs w:val="24"/>
          <w:lang w:val="lt-LT"/>
        </w:rPr>
        <w:t xml:space="preserve"> Zenon</w:t>
      </w:r>
      <w:r w:rsidR="00E90963">
        <w:rPr>
          <w:sz w:val="24"/>
          <w:szCs w:val="24"/>
          <w:lang w:val="lt-LT"/>
        </w:rPr>
        <w:t xml:space="preserve">as Slaviūnas, </w:t>
      </w:r>
      <w:r w:rsidRPr="00D26E7C">
        <w:rPr>
          <w:sz w:val="24"/>
          <w:szCs w:val="24"/>
          <w:lang w:val="lt-LT"/>
        </w:rPr>
        <w:t xml:space="preserve">1932 m. – </w:t>
      </w:r>
      <w:r w:rsidR="00177E8D" w:rsidRPr="00D26E7C">
        <w:rPr>
          <w:sz w:val="24"/>
          <w:szCs w:val="24"/>
          <w:lang w:val="lt-LT"/>
        </w:rPr>
        <w:t>kompozitorius Stasys Š</w:t>
      </w:r>
      <w:r w:rsidRPr="00D26E7C">
        <w:rPr>
          <w:sz w:val="24"/>
          <w:szCs w:val="24"/>
          <w:lang w:val="lt-LT"/>
        </w:rPr>
        <w:t xml:space="preserve">imkus,  nuo </w:t>
      </w:r>
      <w:r w:rsidR="00177E8D" w:rsidRPr="00D26E7C">
        <w:rPr>
          <w:sz w:val="24"/>
          <w:szCs w:val="24"/>
          <w:lang w:val="lt-LT"/>
        </w:rPr>
        <w:t>1933 m.</w:t>
      </w:r>
      <w:r w:rsidRPr="00D26E7C">
        <w:rPr>
          <w:sz w:val="24"/>
          <w:szCs w:val="24"/>
          <w:lang w:val="lt-LT"/>
        </w:rPr>
        <w:t xml:space="preserve"> – </w:t>
      </w:r>
      <w:r w:rsidR="00177E8D" w:rsidRPr="00D26E7C">
        <w:rPr>
          <w:sz w:val="24"/>
          <w:szCs w:val="24"/>
          <w:lang w:val="lt-LT"/>
        </w:rPr>
        <w:t>kompozitorius Konradas</w:t>
      </w:r>
      <w:r w:rsidR="00053C15">
        <w:rPr>
          <w:sz w:val="24"/>
          <w:szCs w:val="24"/>
          <w:lang w:val="lt-LT"/>
        </w:rPr>
        <w:t xml:space="preserve"> Kaveckas, nuo </w:t>
      </w:r>
      <w:r w:rsidR="00BE68BA" w:rsidRPr="00D26E7C">
        <w:rPr>
          <w:sz w:val="24"/>
          <w:szCs w:val="24"/>
          <w:lang w:val="lt-LT"/>
        </w:rPr>
        <w:t>1</w:t>
      </w:r>
      <w:r w:rsidR="00053C15">
        <w:rPr>
          <w:sz w:val="24"/>
          <w:szCs w:val="24"/>
          <w:lang w:val="lt-LT"/>
        </w:rPr>
        <w:t xml:space="preserve">939 m. – </w:t>
      </w:r>
      <w:r w:rsidR="00177E8D" w:rsidRPr="00D26E7C">
        <w:rPr>
          <w:sz w:val="24"/>
          <w:szCs w:val="24"/>
          <w:lang w:val="lt-LT"/>
        </w:rPr>
        <w:t>kompozitorius Klemensas</w:t>
      </w:r>
      <w:r w:rsidRPr="00D26E7C">
        <w:rPr>
          <w:sz w:val="24"/>
          <w:szCs w:val="24"/>
          <w:lang w:val="lt-LT"/>
        </w:rPr>
        <w:t xml:space="preserve"> Griauzdė, </w:t>
      </w:r>
      <w:r w:rsidR="00177E8D" w:rsidRPr="00D26E7C">
        <w:rPr>
          <w:sz w:val="24"/>
          <w:szCs w:val="24"/>
          <w:lang w:val="lt-LT"/>
        </w:rPr>
        <w:t>1946 m. choro vadovavimą perėmė kompozitorius Jonas</w:t>
      </w:r>
      <w:r w:rsidRPr="00D26E7C">
        <w:rPr>
          <w:sz w:val="24"/>
          <w:szCs w:val="24"/>
          <w:lang w:val="lt-LT"/>
        </w:rPr>
        <w:t xml:space="preserve"> Dambrauskas.</w:t>
      </w:r>
    </w:p>
    <w:p w:rsidR="00D26E7C" w:rsidRDefault="00D26E7C" w:rsidP="00D26E7C">
      <w:pPr>
        <w:jc w:val="both"/>
        <w:rPr>
          <w:sz w:val="24"/>
          <w:szCs w:val="24"/>
          <w:lang w:val="lt-LT"/>
        </w:rPr>
      </w:pPr>
    </w:p>
    <w:p w:rsidR="00951423" w:rsidRDefault="00177E8D" w:rsidP="00951423">
      <w:pPr>
        <w:jc w:val="both"/>
        <w:rPr>
          <w:sz w:val="24"/>
          <w:szCs w:val="24"/>
          <w:lang w:val="lt-LT"/>
        </w:rPr>
      </w:pPr>
      <w:r w:rsidRPr="00D26E7C">
        <w:rPr>
          <w:sz w:val="24"/>
          <w:szCs w:val="24"/>
          <w:lang w:val="lt-LT"/>
        </w:rPr>
        <w:t>1951 m. Kauno Valstybinis Universitetas organizuojamas į du savarankiškus institutus: Kauno Politechnikos ir Kauno Medicinos institutą. Susikuria ir du atskiri chorai.</w:t>
      </w:r>
      <w:r w:rsidR="006C3D8B">
        <w:rPr>
          <w:sz w:val="24"/>
          <w:szCs w:val="24"/>
          <w:lang w:val="lt-LT"/>
        </w:rPr>
        <w:t xml:space="preserve"> </w:t>
      </w:r>
      <w:r w:rsidRPr="00D26E7C">
        <w:rPr>
          <w:sz w:val="24"/>
          <w:szCs w:val="24"/>
          <w:lang w:val="lt-LT"/>
        </w:rPr>
        <w:t>Kauno medicinos instituto chorui pradėjo vadovauti Andrius</w:t>
      </w:r>
      <w:r w:rsidR="008B1595">
        <w:rPr>
          <w:sz w:val="24"/>
          <w:szCs w:val="24"/>
          <w:lang w:val="lt-LT"/>
        </w:rPr>
        <w:t xml:space="preserve"> Kairys. 1965 m. </w:t>
      </w:r>
      <w:r w:rsidRPr="00D26E7C">
        <w:rPr>
          <w:sz w:val="24"/>
          <w:szCs w:val="24"/>
          <w:lang w:val="lt-LT"/>
        </w:rPr>
        <w:t xml:space="preserve">chorui suteiktas Respublikos pavyzdinio kolektyvo „Neris“ vardas. </w:t>
      </w:r>
    </w:p>
    <w:p w:rsidR="00BD0A46" w:rsidRDefault="00BD0A46" w:rsidP="00951423">
      <w:pPr>
        <w:jc w:val="both"/>
        <w:rPr>
          <w:sz w:val="24"/>
          <w:szCs w:val="24"/>
          <w:lang w:val="lt-LT"/>
        </w:rPr>
      </w:pPr>
    </w:p>
    <w:p w:rsidR="00D26E7C" w:rsidRDefault="00177E8D" w:rsidP="00D26E7C">
      <w:pPr>
        <w:spacing w:after="120"/>
        <w:jc w:val="both"/>
        <w:rPr>
          <w:sz w:val="24"/>
          <w:szCs w:val="24"/>
          <w:lang w:val="lt-LT"/>
        </w:rPr>
      </w:pPr>
      <w:r w:rsidRPr="00D26E7C">
        <w:rPr>
          <w:sz w:val="24"/>
          <w:szCs w:val="24"/>
          <w:lang w:val="lt-LT"/>
        </w:rPr>
        <w:t xml:space="preserve">1967 m. </w:t>
      </w:r>
      <w:r w:rsidR="006C6869">
        <w:rPr>
          <w:sz w:val="24"/>
          <w:szCs w:val="24"/>
          <w:lang w:val="lt-LT"/>
        </w:rPr>
        <w:t>c</w:t>
      </w:r>
      <w:r w:rsidRPr="00D26E7C">
        <w:rPr>
          <w:sz w:val="24"/>
          <w:szCs w:val="24"/>
          <w:lang w:val="lt-LT"/>
        </w:rPr>
        <w:t>horui pradeda vadovauti Juozas</w:t>
      </w:r>
      <w:r w:rsidR="006C6869">
        <w:rPr>
          <w:sz w:val="24"/>
          <w:szCs w:val="24"/>
          <w:lang w:val="lt-LT"/>
        </w:rPr>
        <w:t xml:space="preserve"> Šidlauskas, </w:t>
      </w:r>
      <w:r w:rsidRPr="00D26E7C">
        <w:rPr>
          <w:sz w:val="24"/>
          <w:szCs w:val="24"/>
          <w:lang w:val="lt-LT"/>
        </w:rPr>
        <w:t>1971 m</w:t>
      </w:r>
      <w:r w:rsidR="006C6869">
        <w:rPr>
          <w:sz w:val="24"/>
          <w:szCs w:val="24"/>
          <w:lang w:val="lt-LT"/>
        </w:rPr>
        <w:t xml:space="preserve">. – </w:t>
      </w:r>
      <w:r w:rsidRPr="00D26E7C">
        <w:rPr>
          <w:sz w:val="24"/>
          <w:szCs w:val="24"/>
          <w:lang w:val="lt-LT"/>
        </w:rPr>
        <w:t xml:space="preserve">meno vadovas Algimantas Mišeikis ir dirigentas Antanas Kelmelis. </w:t>
      </w:r>
      <w:r w:rsidR="006C6869">
        <w:rPr>
          <w:sz w:val="24"/>
          <w:szCs w:val="24"/>
          <w:lang w:val="lt-LT"/>
        </w:rPr>
        <w:t xml:space="preserve">Nuo 1989 m. choro vadovas – </w:t>
      </w:r>
      <w:r w:rsidRPr="00D26E7C">
        <w:rPr>
          <w:sz w:val="24"/>
          <w:szCs w:val="24"/>
          <w:lang w:val="lt-LT"/>
        </w:rPr>
        <w:t xml:space="preserve">Antanas Kelmelis. </w:t>
      </w:r>
    </w:p>
    <w:p w:rsidR="008B43AF" w:rsidRDefault="008B43AF" w:rsidP="00D26E7C">
      <w:pPr>
        <w:spacing w:after="120"/>
        <w:jc w:val="both"/>
        <w:rPr>
          <w:sz w:val="24"/>
          <w:szCs w:val="24"/>
          <w:shd w:val="clear" w:color="auto" w:fill="FFFFFF"/>
          <w:lang w:val="lt-LT"/>
        </w:rPr>
      </w:pPr>
      <w:r w:rsidRPr="006C3D8B">
        <w:rPr>
          <w:sz w:val="24"/>
          <w:szCs w:val="24"/>
          <w:shd w:val="clear" w:color="auto" w:fill="FFFFFF"/>
          <w:lang w:val="lt-LT"/>
        </w:rPr>
        <w:t xml:space="preserve">Akademinis choras „Neris“ daugelį metų yra pastovus miesto, respublikinių, pasaulio lietuvių dainų švenčių, Baltijos šalių studentų dainų ir šokių švenčių „Gaudeamus” dalyvis. </w:t>
      </w:r>
    </w:p>
    <w:p w:rsidR="00BD0A46" w:rsidRDefault="00BD0A46" w:rsidP="00D26E7C">
      <w:pPr>
        <w:spacing w:after="120"/>
        <w:jc w:val="both"/>
        <w:rPr>
          <w:sz w:val="24"/>
          <w:szCs w:val="24"/>
          <w:shd w:val="clear" w:color="auto" w:fill="FFFFFF"/>
          <w:lang w:val="lt-LT"/>
        </w:rPr>
      </w:pPr>
    </w:p>
    <w:p w:rsidR="0058215D" w:rsidRDefault="0058215D" w:rsidP="00D26E7C">
      <w:pPr>
        <w:spacing w:after="120"/>
        <w:jc w:val="both"/>
        <w:rPr>
          <w:noProof/>
          <w:sz w:val="24"/>
          <w:szCs w:val="24"/>
          <w:lang w:val="lt-LT"/>
        </w:rPr>
      </w:pPr>
      <w:r>
        <w:rPr>
          <w:noProof/>
          <w:sz w:val="24"/>
          <w:szCs w:val="24"/>
          <w:lang w:val="lt-LT"/>
        </w:rPr>
        <w:drawing>
          <wp:inline distT="0" distB="0" distL="0" distR="0">
            <wp:extent cx="6120130" cy="2727325"/>
            <wp:effectExtent l="19050" t="0" r="0" b="0"/>
            <wp:docPr id="7" name="Picture 0" descr="LSMU NERI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MU NERIS_2013.jpg"/>
                    <pic:cNvPicPr/>
                  </pic:nvPicPr>
                  <pic:blipFill>
                    <a:blip r:embed="rId4" cstate="print"/>
                    <a:stretch>
                      <a:fillRect/>
                    </a:stretch>
                  </pic:blipFill>
                  <pic:spPr>
                    <a:xfrm>
                      <a:off x="0" y="0"/>
                      <a:ext cx="6120130" cy="2727325"/>
                    </a:xfrm>
                    <a:prstGeom prst="rect">
                      <a:avLst/>
                    </a:prstGeom>
                  </pic:spPr>
                </pic:pic>
              </a:graphicData>
            </a:graphic>
          </wp:inline>
        </w:drawing>
      </w:r>
    </w:p>
    <w:p w:rsidR="0058215D" w:rsidRDefault="0058215D" w:rsidP="00D26E7C">
      <w:pPr>
        <w:spacing w:after="120"/>
        <w:jc w:val="both"/>
        <w:rPr>
          <w:noProof/>
          <w:sz w:val="24"/>
          <w:szCs w:val="24"/>
          <w:lang w:val="lt-LT"/>
        </w:rPr>
      </w:pPr>
    </w:p>
    <w:p w:rsidR="0058215D" w:rsidRPr="0058215D" w:rsidRDefault="0058215D" w:rsidP="00D26E7C">
      <w:pPr>
        <w:spacing w:after="120"/>
        <w:jc w:val="both"/>
        <w:rPr>
          <w:sz w:val="24"/>
          <w:szCs w:val="24"/>
          <w:lang w:val="lt-LT"/>
        </w:rPr>
      </w:pPr>
      <w:r w:rsidRPr="00D26E7C">
        <w:rPr>
          <w:sz w:val="24"/>
          <w:szCs w:val="24"/>
          <w:lang w:val="lt-LT"/>
        </w:rPr>
        <w:t>2005 metai chorui „Neris“ tampa naujos pradžios ir atgimimo metais, kuomet chorą atkuria ir jam vadovauti pradeda tuometinis Kauno medicinos universiteto ketvirtakursis Tomas Lapinskas. Pamažu augdamas i</w:t>
      </w:r>
      <w:r w:rsidR="00A708EF">
        <w:rPr>
          <w:sz w:val="24"/>
          <w:szCs w:val="24"/>
          <w:lang w:val="lt-LT"/>
        </w:rPr>
        <w:t>r stiprėdamas choras 2006 m.</w:t>
      </w:r>
      <w:r w:rsidRPr="00D26E7C">
        <w:rPr>
          <w:sz w:val="24"/>
          <w:szCs w:val="24"/>
          <w:lang w:val="lt-LT"/>
        </w:rPr>
        <w:t xml:space="preserve"> atšvenčia 80 metų įkūrimo jubiliejų. Nuo pat pirmųjų žingsnių kolektyvas aktyviai įsilieja į miesto ir šalies</w:t>
      </w:r>
      <w:r w:rsidR="00A708EF">
        <w:rPr>
          <w:sz w:val="24"/>
          <w:szCs w:val="24"/>
          <w:lang w:val="lt-LT"/>
        </w:rPr>
        <w:t xml:space="preserve"> kultūrinį gyvenimą. 2006 m.</w:t>
      </w:r>
      <w:r w:rsidRPr="00D26E7C">
        <w:rPr>
          <w:sz w:val="24"/>
          <w:szCs w:val="24"/>
          <w:lang w:val="lt-LT"/>
        </w:rPr>
        <w:t xml:space="preserve"> „Neris“ dalyvauja Baltijos šalių studentų dainų ir šokių šventėje “Gaudeamus XV” Tartu mieste (Estija).</w:t>
      </w:r>
    </w:p>
    <w:p w:rsidR="0058215D" w:rsidRPr="00630F17" w:rsidRDefault="00630F17" w:rsidP="00630F17">
      <w:pPr>
        <w:spacing w:after="120"/>
        <w:jc w:val="both"/>
        <w:rPr>
          <w:sz w:val="24"/>
          <w:szCs w:val="24"/>
          <w:lang w:val="lt-LT"/>
        </w:rPr>
      </w:pPr>
      <w:r w:rsidRPr="00630F17">
        <w:rPr>
          <w:sz w:val="24"/>
          <w:szCs w:val="24"/>
          <w:lang w:val="lt-LT"/>
        </w:rPr>
        <w:t xml:space="preserve">2007 m. choras koncertuoja Lietuvoje, pasirodo 14-oje chorų šventėje „Susitikime dainoj“. Choras mielai kviečiamas į universiteto renginius, drauge su kitais Kauno universitetais surengia koncertą, skirtą Kauno universiteto 85-toms įkūrimo metinėms, dalyvauja chorų šventėje „Lietuva brangi“ </w:t>
      </w:r>
      <w:r w:rsidRPr="00630F17">
        <w:rPr>
          <w:sz w:val="24"/>
          <w:szCs w:val="24"/>
          <w:lang w:val="lt-LT"/>
        </w:rPr>
        <w:lastRenderedPageBreak/>
        <w:t xml:space="preserve">Lenkijoje, Kauno rajono dainų ir šokių šventėje „Tėvynės delnuos“ </w:t>
      </w:r>
      <w:r>
        <w:rPr>
          <w:sz w:val="24"/>
          <w:szCs w:val="24"/>
          <w:lang w:val="lt-LT"/>
        </w:rPr>
        <w:t>Kulautuvoje bei respublikinėje D</w:t>
      </w:r>
      <w:r w:rsidRPr="00630F17">
        <w:rPr>
          <w:sz w:val="24"/>
          <w:szCs w:val="24"/>
          <w:lang w:val="lt-LT"/>
        </w:rPr>
        <w:t>ainų šventėje "Būties ratu" Vilniuje.</w:t>
      </w:r>
    </w:p>
    <w:p w:rsidR="00562376" w:rsidRPr="00D26E7C" w:rsidRDefault="00562376" w:rsidP="00562376">
      <w:pPr>
        <w:spacing w:after="120"/>
        <w:jc w:val="both"/>
        <w:rPr>
          <w:sz w:val="24"/>
          <w:szCs w:val="24"/>
          <w:lang w:val="lt-LT"/>
        </w:rPr>
      </w:pPr>
      <w:r w:rsidRPr="00D26E7C">
        <w:rPr>
          <w:sz w:val="24"/>
          <w:szCs w:val="24"/>
          <w:lang w:val="lt-LT"/>
        </w:rPr>
        <w:t>Akademinis choras „Neris“ sugrįžta į chorinę bendruomenę, tampa nuolatiniu universiteto renginių, miesto ir Lietuvos dainų švenčių, aukštųjų mokyklų chorų festivalių dalyviu. 2009</w:t>
      </w:r>
      <w:r>
        <w:rPr>
          <w:sz w:val="24"/>
          <w:szCs w:val="24"/>
          <w:lang w:val="lt-LT"/>
        </w:rPr>
        <w:t xml:space="preserve"> m.</w:t>
      </w:r>
      <w:r w:rsidRPr="00D26E7C">
        <w:rPr>
          <w:sz w:val="24"/>
          <w:szCs w:val="24"/>
          <w:lang w:val="lt-LT"/>
        </w:rPr>
        <w:t xml:space="preserve"> ir 2010 m. „Neris“ tampa tarptautinio chorų festivalio „Cantate Domino“ auksiniu choru. 2010 m. kartu su kitais Kauno universitetų chorais „Neris“ surengia II-ajį Kauno aukštųjų mokyklų chorų festivalį. 2011 m. vykusiame pirmąjame tarptautiniame chorų konkurse „Kaunas Cantat 2011“ choras apdovanojamas sidabro diplomu. </w:t>
      </w:r>
    </w:p>
    <w:p w:rsidR="00562376" w:rsidRDefault="00562376" w:rsidP="00562376">
      <w:pPr>
        <w:spacing w:after="120"/>
        <w:jc w:val="both"/>
        <w:rPr>
          <w:sz w:val="24"/>
          <w:szCs w:val="24"/>
          <w:shd w:val="clear" w:color="auto" w:fill="FFFFFF"/>
          <w:lang w:val="lt-LT"/>
        </w:rPr>
      </w:pPr>
      <w:r w:rsidRPr="00D26E7C">
        <w:rPr>
          <w:sz w:val="24"/>
          <w:szCs w:val="24"/>
          <w:lang w:val="lt-LT"/>
        </w:rPr>
        <w:t>2013 m. Lietuvos suaugusiųjų chorų konkurso pirmąjame ture akademiniam chorui „Neris“ suteikiama pirmoji kategorija. Tais pat metais choras dalyvauja IX-ajame tarptautiniame aukštųjų mokyklų chorų konkurse „Juventus 2013“, kuriame iškovoja bronzos diplomą. 2013 m. antrąjame Lietuvos suaugusiųjų chorų konkurso ture „Neris“ įrodo, jog ne tik nori, bet ir sugeba būti vienu stipriausiu Lietuvos choru</w:t>
      </w:r>
      <w:r w:rsidR="00755A9B">
        <w:rPr>
          <w:sz w:val="24"/>
          <w:szCs w:val="24"/>
          <w:lang w:val="lt-LT"/>
        </w:rPr>
        <w:t>.</w:t>
      </w:r>
    </w:p>
    <w:p w:rsidR="00BD0A46" w:rsidRPr="006C3D8B" w:rsidRDefault="00BD0A46" w:rsidP="00D26E7C">
      <w:pPr>
        <w:spacing w:after="120"/>
        <w:jc w:val="both"/>
        <w:rPr>
          <w:sz w:val="24"/>
          <w:szCs w:val="24"/>
          <w:lang w:val="lt-LT"/>
        </w:rPr>
      </w:pPr>
    </w:p>
    <w:p w:rsidR="00BD0A46" w:rsidRDefault="004045C3" w:rsidP="00D26E7C">
      <w:pPr>
        <w:spacing w:after="120"/>
        <w:jc w:val="both"/>
        <w:rPr>
          <w:sz w:val="24"/>
          <w:szCs w:val="24"/>
          <w:lang w:val="lt-LT"/>
        </w:rPr>
      </w:pPr>
      <w:r>
        <w:rPr>
          <w:noProof/>
          <w:sz w:val="24"/>
          <w:szCs w:val="24"/>
          <w:lang w:val="lt-LT"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7" type="#_x0000_t185" style="position:absolute;left:0;text-align:left;margin-left:150.65pt;margin-top:219.25pt;width:334.2pt;height:174.1pt;rotation:-360;z-index:251660288;mso-position-horizontal-relative:margin;mso-position-vertical-relative:margin;mso-width-relative:margin;mso-height-relative:margin" o:allowincell="f" adj="1739" fillcolor="#943634 [2405]" strokecolor="#9bbb59 [3206]" strokeweight="3pt">
            <v:imagedata embosscolor="shadow add(51)"/>
            <v:shadow type="emboss" color="lineOrFill darken(153)" color2="shadow add(102)" offset="1pt,1pt"/>
            <v:textbox style="mso-next-textbox:#_x0000_s1027" inset="3.6pt,,3.6pt">
              <w:txbxContent>
                <w:p w:rsidR="00562376" w:rsidRDefault="00562376" w:rsidP="00562376">
                  <w:pPr>
                    <w:spacing w:after="120"/>
                    <w:jc w:val="both"/>
                    <w:rPr>
                      <w:sz w:val="24"/>
                      <w:szCs w:val="24"/>
                      <w:lang w:val="lt-LT"/>
                    </w:rPr>
                  </w:pPr>
                </w:p>
                <w:p w:rsidR="00562376" w:rsidRDefault="00562376" w:rsidP="00562376">
                  <w:pPr>
                    <w:spacing w:after="120"/>
                    <w:jc w:val="both"/>
                    <w:rPr>
                      <w:sz w:val="24"/>
                      <w:szCs w:val="24"/>
                      <w:lang w:val="lt-LT"/>
                    </w:rPr>
                  </w:pPr>
                </w:p>
                <w:p w:rsidR="00562376" w:rsidRPr="00D26E7C" w:rsidRDefault="00562376" w:rsidP="00562376">
                  <w:pPr>
                    <w:spacing w:after="120"/>
                    <w:jc w:val="both"/>
                    <w:rPr>
                      <w:bCs/>
                      <w:sz w:val="24"/>
                      <w:szCs w:val="24"/>
                      <w:lang w:val="lt-LT"/>
                    </w:rPr>
                  </w:pPr>
                  <w:r w:rsidRPr="00D26E7C">
                    <w:rPr>
                      <w:sz w:val="24"/>
                      <w:szCs w:val="24"/>
                      <w:lang w:val="lt-LT"/>
                    </w:rPr>
                    <w:t>Muzika nepaprastai svarbi jaunam, žengiančiam į savo gyvenimą žmogui, asmenybei. Visada ir ypač dabar. Neįtikėtina vienybė, trykštanti jėga, jaunystės veržlumas – tuo pasireiškia bręstanti akademinė visuomenė. Akademinis choras reikalauja visiško atsidavimo, tyros širdies ir nuolatinio atsinaujinimo.</w:t>
                  </w:r>
                </w:p>
                <w:p w:rsidR="0058215D" w:rsidRDefault="0058215D">
                  <w:pPr>
                    <w:pBdr>
                      <w:top w:val="single" w:sz="8" w:space="10" w:color="FFFFFF" w:themeColor="background1"/>
                      <w:bottom w:val="single" w:sz="8" w:space="10" w:color="FFFFFF" w:themeColor="background1"/>
                    </w:pBdr>
                    <w:jc w:val="center"/>
                    <w:rPr>
                      <w:i/>
                      <w:iCs/>
                      <w:color w:val="808080" w:themeColor="text1" w:themeTint="7F"/>
                      <w:sz w:val="24"/>
                      <w:szCs w:val="24"/>
                    </w:rPr>
                  </w:pPr>
                </w:p>
              </w:txbxContent>
            </v:textbox>
            <w10:wrap type="square" anchorx="margin" anchory="margin"/>
          </v:shape>
        </w:pict>
      </w:r>
      <w:r w:rsidR="0058215D">
        <w:rPr>
          <w:noProof/>
          <w:sz w:val="24"/>
          <w:szCs w:val="24"/>
          <w:lang w:val="lt-LT"/>
        </w:rPr>
        <w:drawing>
          <wp:inline distT="0" distB="0" distL="0" distR="0">
            <wp:extent cx="1516452" cy="2272142"/>
            <wp:effectExtent l="19050" t="0" r="7548" b="0"/>
            <wp:docPr id="4" name="Picture 1" descr="TOMAS LAPINS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AS LAPINSKAS.jpg"/>
                    <pic:cNvPicPr/>
                  </pic:nvPicPr>
                  <pic:blipFill>
                    <a:blip r:embed="rId5"/>
                    <a:stretch>
                      <a:fillRect/>
                    </a:stretch>
                  </pic:blipFill>
                  <pic:spPr>
                    <a:xfrm>
                      <a:off x="0" y="0"/>
                      <a:ext cx="1518560" cy="2275301"/>
                    </a:xfrm>
                    <a:prstGeom prst="rect">
                      <a:avLst/>
                    </a:prstGeom>
                  </pic:spPr>
                </pic:pic>
              </a:graphicData>
            </a:graphic>
          </wp:inline>
        </w:drawing>
      </w:r>
    </w:p>
    <w:p w:rsidR="0058215D" w:rsidRDefault="0058215D" w:rsidP="00D26E7C">
      <w:pPr>
        <w:spacing w:after="120"/>
        <w:jc w:val="both"/>
        <w:rPr>
          <w:sz w:val="24"/>
          <w:szCs w:val="24"/>
          <w:lang w:val="lt-LT"/>
        </w:rPr>
      </w:pPr>
    </w:p>
    <w:p w:rsidR="0037482A" w:rsidRDefault="0037482A" w:rsidP="008B43AF">
      <w:pPr>
        <w:spacing w:after="120"/>
        <w:jc w:val="both"/>
        <w:rPr>
          <w:sz w:val="24"/>
          <w:szCs w:val="24"/>
          <w:lang w:val="lt-LT"/>
        </w:rPr>
      </w:pPr>
    </w:p>
    <w:p w:rsidR="00562376" w:rsidRPr="00D26E7C" w:rsidRDefault="00562376" w:rsidP="008B43AF">
      <w:pPr>
        <w:spacing w:after="120"/>
        <w:jc w:val="both"/>
        <w:rPr>
          <w:bCs/>
          <w:sz w:val="24"/>
          <w:szCs w:val="24"/>
          <w:lang w:val="lt-LT"/>
        </w:rPr>
      </w:pPr>
    </w:p>
    <w:p w:rsidR="00E2336F" w:rsidRDefault="00E2336F" w:rsidP="0037482A">
      <w:pPr>
        <w:rPr>
          <w:b/>
          <w:sz w:val="24"/>
          <w:szCs w:val="24"/>
          <w:lang w:val="lt-LT"/>
        </w:rPr>
      </w:pPr>
    </w:p>
    <w:p w:rsidR="00E2336F" w:rsidRDefault="00E2336F" w:rsidP="0037482A">
      <w:pPr>
        <w:rPr>
          <w:b/>
          <w:sz w:val="24"/>
          <w:szCs w:val="24"/>
          <w:lang w:val="lt-LT"/>
        </w:rPr>
      </w:pPr>
    </w:p>
    <w:p w:rsidR="00E2336F" w:rsidRDefault="00E2336F" w:rsidP="0037482A">
      <w:pPr>
        <w:rPr>
          <w:b/>
          <w:sz w:val="24"/>
          <w:szCs w:val="24"/>
          <w:lang w:val="lt-LT"/>
        </w:rPr>
      </w:pPr>
    </w:p>
    <w:p w:rsidR="00E2336F" w:rsidRDefault="00E2336F" w:rsidP="0037482A">
      <w:pPr>
        <w:rPr>
          <w:b/>
          <w:sz w:val="24"/>
          <w:szCs w:val="24"/>
          <w:lang w:val="lt-LT"/>
        </w:rPr>
      </w:pPr>
    </w:p>
    <w:p w:rsidR="00E2336F" w:rsidRDefault="00E2336F" w:rsidP="0037482A">
      <w:pPr>
        <w:rPr>
          <w:b/>
          <w:sz w:val="24"/>
          <w:szCs w:val="24"/>
          <w:lang w:val="lt-LT"/>
        </w:rPr>
      </w:pPr>
    </w:p>
    <w:p w:rsidR="00E2336F" w:rsidRDefault="00E2336F" w:rsidP="0037482A">
      <w:pPr>
        <w:rPr>
          <w:b/>
          <w:sz w:val="24"/>
          <w:szCs w:val="24"/>
          <w:lang w:val="lt-LT"/>
        </w:rPr>
      </w:pPr>
    </w:p>
    <w:p w:rsidR="00E2336F" w:rsidRDefault="00E2336F" w:rsidP="0037482A">
      <w:pPr>
        <w:rPr>
          <w:b/>
          <w:sz w:val="24"/>
          <w:szCs w:val="24"/>
          <w:lang w:val="lt-LT"/>
        </w:rPr>
      </w:pPr>
    </w:p>
    <w:p w:rsidR="00E2336F" w:rsidRDefault="00E2336F" w:rsidP="0037482A">
      <w:pPr>
        <w:rPr>
          <w:b/>
          <w:sz w:val="24"/>
          <w:szCs w:val="24"/>
          <w:lang w:val="lt-LT"/>
        </w:rPr>
      </w:pPr>
    </w:p>
    <w:p w:rsidR="00E2336F" w:rsidRDefault="00E2336F" w:rsidP="0037482A">
      <w:pPr>
        <w:rPr>
          <w:b/>
          <w:sz w:val="24"/>
          <w:szCs w:val="24"/>
          <w:lang w:val="lt-LT"/>
        </w:rPr>
      </w:pPr>
    </w:p>
    <w:p w:rsidR="00E2336F" w:rsidRDefault="00E2336F" w:rsidP="0037482A">
      <w:pPr>
        <w:rPr>
          <w:b/>
          <w:sz w:val="24"/>
          <w:szCs w:val="24"/>
          <w:lang w:val="lt-LT"/>
        </w:rPr>
      </w:pPr>
    </w:p>
    <w:p w:rsidR="00E2336F" w:rsidRDefault="00E2336F" w:rsidP="0037482A">
      <w:pPr>
        <w:rPr>
          <w:b/>
          <w:sz w:val="24"/>
          <w:szCs w:val="24"/>
          <w:lang w:val="lt-LT"/>
        </w:rPr>
      </w:pPr>
    </w:p>
    <w:p w:rsidR="00E2336F" w:rsidRDefault="00E2336F" w:rsidP="0037482A">
      <w:pPr>
        <w:rPr>
          <w:b/>
          <w:sz w:val="24"/>
          <w:szCs w:val="24"/>
          <w:lang w:val="lt-LT"/>
        </w:rPr>
      </w:pPr>
    </w:p>
    <w:p w:rsidR="00E2336F" w:rsidRDefault="00E2336F" w:rsidP="0037482A">
      <w:pPr>
        <w:rPr>
          <w:b/>
          <w:sz w:val="24"/>
          <w:szCs w:val="24"/>
          <w:lang w:val="lt-LT"/>
        </w:rPr>
      </w:pPr>
    </w:p>
    <w:p w:rsidR="00E2336F" w:rsidRDefault="00E2336F" w:rsidP="0037482A">
      <w:pPr>
        <w:rPr>
          <w:b/>
          <w:sz w:val="24"/>
          <w:szCs w:val="24"/>
          <w:lang w:val="lt-LT"/>
        </w:rPr>
      </w:pPr>
    </w:p>
    <w:p w:rsidR="00E2336F" w:rsidRDefault="00E2336F" w:rsidP="0037482A">
      <w:pPr>
        <w:rPr>
          <w:b/>
          <w:sz w:val="24"/>
          <w:szCs w:val="24"/>
          <w:lang w:val="lt-LT"/>
        </w:rPr>
      </w:pPr>
    </w:p>
    <w:p w:rsidR="00E2336F" w:rsidRDefault="00E2336F" w:rsidP="0037482A">
      <w:pPr>
        <w:rPr>
          <w:b/>
          <w:sz w:val="24"/>
          <w:szCs w:val="24"/>
          <w:lang w:val="lt-LT"/>
        </w:rPr>
      </w:pPr>
    </w:p>
    <w:p w:rsidR="00E2336F" w:rsidRDefault="00E2336F" w:rsidP="0037482A">
      <w:pPr>
        <w:rPr>
          <w:b/>
          <w:sz w:val="24"/>
          <w:szCs w:val="24"/>
          <w:lang w:val="lt-LT"/>
        </w:rPr>
      </w:pPr>
    </w:p>
    <w:p w:rsidR="00177E8D" w:rsidRDefault="00AC0830" w:rsidP="0037482A">
      <w:pPr>
        <w:rPr>
          <w:b/>
          <w:sz w:val="24"/>
          <w:szCs w:val="24"/>
          <w:lang w:val="lt-LT"/>
        </w:rPr>
      </w:pPr>
      <w:r w:rsidRPr="00AC0830">
        <w:rPr>
          <w:b/>
          <w:sz w:val="24"/>
          <w:szCs w:val="24"/>
          <w:lang w:val="lt-LT"/>
        </w:rPr>
        <w:lastRenderedPageBreak/>
        <w:t>Nominacija RYŠKIAUSIO SPINDESIO ŽVAIGŽDĖ</w:t>
      </w:r>
    </w:p>
    <w:p w:rsidR="00AC0830" w:rsidRDefault="00AC0830" w:rsidP="0037482A">
      <w:pPr>
        <w:rPr>
          <w:b/>
          <w:sz w:val="24"/>
          <w:szCs w:val="24"/>
          <w:lang w:val="lt-LT"/>
        </w:rPr>
      </w:pPr>
    </w:p>
    <w:p w:rsidR="00AC0830" w:rsidRDefault="00AC0830" w:rsidP="0037482A">
      <w:pPr>
        <w:rPr>
          <w:b/>
          <w:sz w:val="24"/>
          <w:szCs w:val="24"/>
          <w:lang w:val="lt-LT"/>
        </w:rPr>
      </w:pPr>
      <w:r>
        <w:rPr>
          <w:b/>
          <w:sz w:val="24"/>
          <w:szCs w:val="24"/>
          <w:lang w:val="lt-LT"/>
        </w:rPr>
        <w:t>Laureatas</w:t>
      </w:r>
      <w:r w:rsidR="00AA0FA8">
        <w:rPr>
          <w:b/>
          <w:sz w:val="24"/>
          <w:szCs w:val="24"/>
          <w:lang w:val="lt-LT"/>
        </w:rPr>
        <w:t xml:space="preserve"> </w:t>
      </w:r>
    </w:p>
    <w:p w:rsidR="00AA0FA8" w:rsidRDefault="00D40AFD" w:rsidP="0037482A">
      <w:pPr>
        <w:rPr>
          <w:sz w:val="24"/>
          <w:szCs w:val="24"/>
          <w:lang w:val="lt-LT"/>
        </w:rPr>
      </w:pPr>
      <w:r>
        <w:rPr>
          <w:sz w:val="24"/>
          <w:szCs w:val="24"/>
          <w:lang w:val="lt-LT"/>
        </w:rPr>
        <w:t>Kauno technologijos universiteto a</w:t>
      </w:r>
      <w:r w:rsidR="00AA0FA8" w:rsidRPr="00AA0FA8">
        <w:rPr>
          <w:sz w:val="24"/>
          <w:szCs w:val="24"/>
          <w:lang w:val="lt-LT"/>
        </w:rPr>
        <w:t>kademinis choras „Jaunystė“</w:t>
      </w:r>
      <w:r w:rsidR="00AA0FA8">
        <w:rPr>
          <w:sz w:val="24"/>
          <w:szCs w:val="24"/>
          <w:lang w:val="lt-LT"/>
        </w:rPr>
        <w:t>. Vadovė Danguolė Beinarytė.</w:t>
      </w:r>
    </w:p>
    <w:p w:rsidR="00E2336F" w:rsidRDefault="00E2336F" w:rsidP="0037482A">
      <w:pPr>
        <w:rPr>
          <w:sz w:val="24"/>
          <w:szCs w:val="24"/>
          <w:lang w:val="lt-LT"/>
        </w:rPr>
      </w:pPr>
    </w:p>
    <w:p w:rsidR="00D40AFD" w:rsidRDefault="00D40AFD" w:rsidP="0037482A">
      <w:pPr>
        <w:rPr>
          <w:sz w:val="24"/>
          <w:szCs w:val="24"/>
          <w:lang w:val="lt-LT"/>
        </w:rPr>
      </w:pPr>
    </w:p>
    <w:p w:rsidR="00E2336F" w:rsidRDefault="004045C3" w:rsidP="0037482A">
      <w:pPr>
        <w:rPr>
          <w:sz w:val="24"/>
          <w:szCs w:val="24"/>
          <w:lang w:val="lt-LT"/>
        </w:rPr>
      </w:pPr>
      <w:r>
        <w:rPr>
          <w:noProof/>
          <w:sz w:val="24"/>
          <w:szCs w:val="24"/>
          <w:lang w:val="lt-LT" w:eastAsia="zh-TW"/>
        </w:rPr>
        <w:pict>
          <v:rect id="_x0000_s1028" style="position:absolute;margin-left:322.75pt;margin-top:157.6pt;width:241pt;height:312.3pt;z-index:-251654144;mso-wrap-distance-left:14.4pt;mso-wrap-distance-top:14.4pt;mso-wrap-distance-right:14.4pt;mso-wrap-distance-bottom:7.2pt;mso-position-horizontal-relative:page;mso-position-vertical-relative:page;mso-width-relative:margin;mso-height-relative:margin" wrapcoords="0 0" o:allowincell="f" filled="f" stroked="f" strokecolor="#90b5e3 [1279]" strokeweight="6pt">
            <v:shadow on="t" color="#2f6ebe [2495]" opacity=".5" offset="6pt,6pt"/>
            <v:textbox style="mso-next-textbox:#_x0000_s1028" inset="0,0,0,0">
              <w:txbxContent>
                <w:p w:rsidR="00E2336F" w:rsidRDefault="00E2336F" w:rsidP="00E2336F">
                  <w:pPr>
                    <w:spacing w:before="120" w:after="120"/>
                    <w:jc w:val="both"/>
                    <w:rPr>
                      <w:sz w:val="24"/>
                      <w:szCs w:val="24"/>
                      <w:lang w:val="lt-LT"/>
                    </w:rPr>
                  </w:pPr>
                  <w:r>
                    <w:rPr>
                      <w:sz w:val="24"/>
                      <w:szCs w:val="24"/>
                      <w:lang w:val="lt-LT"/>
                    </w:rPr>
                    <w:t xml:space="preserve">Pirmąjį koncertą akademinis choras „Jaunystė“ surengė dar 1926 metais. Nuo 1994 m. chorui vadovauja charizmatiškoji vadovė, maestro Danguolė Beinarytė, kuri vis ieško naujų ir įdomių choro išraiškos galimybių. </w:t>
                  </w:r>
                </w:p>
                <w:p w:rsidR="00E2336F" w:rsidRDefault="00E2336F" w:rsidP="00E2336F">
                  <w:pPr>
                    <w:spacing w:before="120" w:after="120"/>
                    <w:jc w:val="both"/>
                    <w:rPr>
                      <w:sz w:val="24"/>
                      <w:szCs w:val="24"/>
                      <w:lang w:val="lt-LT"/>
                    </w:rPr>
                  </w:pPr>
                  <w:r>
                    <w:rPr>
                      <w:sz w:val="24"/>
                      <w:szCs w:val="24"/>
                      <w:lang w:val="lt-LT"/>
                    </w:rPr>
                    <w:t xml:space="preserve">2001 metais minint </w:t>
                  </w:r>
                  <w:r w:rsidR="008F6E51">
                    <w:rPr>
                      <w:sz w:val="24"/>
                      <w:szCs w:val="24"/>
                      <w:lang w:val="lt-LT"/>
                    </w:rPr>
                    <w:t xml:space="preserve"> </w:t>
                  </w:r>
                  <w:r>
                    <w:rPr>
                      <w:sz w:val="24"/>
                      <w:szCs w:val="24"/>
                      <w:lang w:val="lt-LT"/>
                    </w:rPr>
                    <w:t>akademinio choro „Jaunystė“ jubiliejų buvo atlikt</w:t>
                  </w:r>
                  <w:r w:rsidR="008F6E51">
                    <w:rPr>
                      <w:sz w:val="24"/>
                      <w:szCs w:val="24"/>
                      <w:lang w:val="lt-LT"/>
                    </w:rPr>
                    <w:t xml:space="preserve">a Zitos Bružaitės 2 dalių opera – </w:t>
                  </w:r>
                  <w:r>
                    <w:rPr>
                      <w:sz w:val="24"/>
                      <w:szCs w:val="24"/>
                      <w:lang w:val="lt-LT"/>
                    </w:rPr>
                    <w:t xml:space="preserve">misterija „Undinė“, po 10 metų, minint choro 85-metį, choras atliko </w:t>
                  </w:r>
                  <w:r w:rsidRPr="00D600A0">
                    <w:rPr>
                      <w:sz w:val="24"/>
                      <w:szCs w:val="24"/>
                      <w:lang w:val="lt-LT"/>
                    </w:rPr>
                    <w:t>pirmą kartą Lietuvoje pastatytą lyrinę roko operą „Jotvingių</w:t>
                  </w:r>
                  <w:r>
                    <w:rPr>
                      <w:sz w:val="24"/>
                      <w:szCs w:val="24"/>
                      <w:lang w:val="lt-LT"/>
                    </w:rPr>
                    <w:t xml:space="preserve"> r</w:t>
                  </w:r>
                  <w:r w:rsidRPr="00D600A0">
                    <w:rPr>
                      <w:sz w:val="24"/>
                      <w:szCs w:val="24"/>
                      <w:lang w:val="lt-LT"/>
                    </w:rPr>
                    <w:t>auda“ (pagal A. Uzdilos istorinę dramą „Pelenų žiedai“, muzika – D. Pavilonio, libretas – K. Janušanienės)</w:t>
                  </w:r>
                  <w:r>
                    <w:rPr>
                      <w:sz w:val="24"/>
                      <w:szCs w:val="24"/>
                      <w:lang w:val="lt-LT"/>
                    </w:rPr>
                    <w:t xml:space="preserve">. 2012 m. akademinis choras „Jaunystė“ organizavo </w:t>
                  </w:r>
                  <w:r w:rsidRPr="00D600A0">
                    <w:rPr>
                      <w:sz w:val="24"/>
                      <w:szCs w:val="24"/>
                      <w:lang w:val="lt-LT"/>
                    </w:rPr>
                    <w:t>XIV Lietuvos aukštųjų mokyklų studentų chorų festival</w:t>
                  </w:r>
                  <w:r>
                    <w:rPr>
                      <w:sz w:val="24"/>
                      <w:szCs w:val="24"/>
                      <w:lang w:val="lt-LT"/>
                    </w:rPr>
                    <w:t xml:space="preserve">į, kurio metu festivalyje dalyvavę aukštųjų mokyklų chorai taip pat atliko </w:t>
                  </w:r>
                  <w:r w:rsidRPr="00D600A0">
                    <w:rPr>
                      <w:sz w:val="24"/>
                      <w:szCs w:val="24"/>
                      <w:lang w:val="lt-LT"/>
                    </w:rPr>
                    <w:t>lyrinę roko operą „Jotvingių</w:t>
                  </w:r>
                  <w:r>
                    <w:rPr>
                      <w:sz w:val="24"/>
                      <w:szCs w:val="24"/>
                      <w:lang w:val="lt-LT"/>
                    </w:rPr>
                    <w:t xml:space="preserve"> r</w:t>
                  </w:r>
                  <w:r w:rsidRPr="00D600A0">
                    <w:rPr>
                      <w:sz w:val="24"/>
                      <w:szCs w:val="24"/>
                      <w:lang w:val="lt-LT"/>
                    </w:rPr>
                    <w:t>auda“</w:t>
                  </w:r>
                  <w:r>
                    <w:rPr>
                      <w:sz w:val="24"/>
                      <w:szCs w:val="24"/>
                      <w:lang w:val="lt-LT"/>
                    </w:rPr>
                    <w:t>.</w:t>
                  </w:r>
                </w:p>
                <w:p w:rsidR="00E2336F" w:rsidRPr="00D600A0" w:rsidRDefault="00E2336F" w:rsidP="00E2336F">
                  <w:pPr>
                    <w:spacing w:before="120" w:after="120"/>
                    <w:jc w:val="both"/>
                    <w:rPr>
                      <w:sz w:val="24"/>
                      <w:szCs w:val="24"/>
                      <w:lang w:val="lt-LT"/>
                    </w:rPr>
                  </w:pPr>
                  <w:r w:rsidRPr="00D600A0">
                    <w:rPr>
                      <w:sz w:val="24"/>
                      <w:szCs w:val="24"/>
                      <w:lang w:val="lt-LT"/>
                    </w:rPr>
                    <w:t>Kolektyvo giesmės prieš keletą metų skambėjo tarp</w:t>
                  </w:r>
                  <w:r>
                    <w:rPr>
                      <w:sz w:val="24"/>
                      <w:szCs w:val="24"/>
                      <w:lang w:val="lt-LT"/>
                    </w:rPr>
                    <w:t>t</w:t>
                  </w:r>
                  <w:r w:rsidRPr="00D600A0">
                    <w:rPr>
                      <w:sz w:val="24"/>
                      <w:szCs w:val="24"/>
                      <w:lang w:val="lt-LT"/>
                    </w:rPr>
                    <w:t>autiniame sakralinės muzikos festivalyje „Virgo</w:t>
                  </w:r>
                  <w:r w:rsidR="008F6E51">
                    <w:rPr>
                      <w:sz w:val="24"/>
                      <w:szCs w:val="24"/>
                      <w:lang w:val="lt-LT"/>
                    </w:rPr>
                    <w:t xml:space="preserve"> </w:t>
                  </w:r>
                  <w:r w:rsidRPr="00D600A0">
                    <w:rPr>
                      <w:sz w:val="24"/>
                      <w:szCs w:val="24"/>
                      <w:lang w:val="lt-LT"/>
                    </w:rPr>
                    <w:t>Laurenta“, kuris kasmet nuo 1507 m. Organizuojamas Loreto mieste, Italijoje.</w:t>
                  </w:r>
                </w:p>
                <w:p w:rsidR="00E2336F" w:rsidRDefault="00E2336F">
                  <w:pPr>
                    <w:pBdr>
                      <w:top w:val="single" w:sz="4" w:space="10" w:color="A7BFDE" w:themeColor="accent1" w:themeTint="7F"/>
                      <w:bottom w:val="single" w:sz="4" w:space="10" w:color="A7BFDE" w:themeColor="accent1" w:themeTint="7F"/>
                    </w:pBdr>
                    <w:jc w:val="center"/>
                    <w:rPr>
                      <w:i/>
                      <w:iCs/>
                      <w:color w:val="4F81BD" w:themeColor="accent1"/>
                      <w:sz w:val="28"/>
                      <w:szCs w:val="28"/>
                    </w:rPr>
                  </w:pPr>
                </w:p>
              </w:txbxContent>
            </v:textbox>
            <w10:wrap type="square" anchorx="page" anchory="page"/>
          </v:rect>
        </w:pict>
      </w:r>
      <w:r w:rsidR="00E2336F">
        <w:rPr>
          <w:noProof/>
          <w:sz w:val="24"/>
          <w:szCs w:val="24"/>
          <w:lang w:val="lt-LT"/>
        </w:rPr>
        <w:drawing>
          <wp:inline distT="0" distB="0" distL="0" distR="0">
            <wp:extent cx="2664055" cy="4002656"/>
            <wp:effectExtent l="19050" t="0" r="2945" b="0"/>
            <wp:docPr id="9" name="Picture 8" descr="Jaunyst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unyste 3.jpg"/>
                    <pic:cNvPicPr/>
                  </pic:nvPicPr>
                  <pic:blipFill>
                    <a:blip r:embed="rId6" cstate="print"/>
                    <a:stretch>
                      <a:fillRect/>
                    </a:stretch>
                  </pic:blipFill>
                  <pic:spPr>
                    <a:xfrm>
                      <a:off x="0" y="0"/>
                      <a:ext cx="2664055" cy="4002656"/>
                    </a:xfrm>
                    <a:prstGeom prst="rect">
                      <a:avLst/>
                    </a:prstGeom>
                  </pic:spPr>
                </pic:pic>
              </a:graphicData>
            </a:graphic>
          </wp:inline>
        </w:drawing>
      </w:r>
    </w:p>
    <w:p w:rsidR="00E2336F" w:rsidRPr="00AA0FA8" w:rsidRDefault="00E2336F" w:rsidP="0037482A">
      <w:pPr>
        <w:rPr>
          <w:sz w:val="24"/>
          <w:szCs w:val="24"/>
          <w:lang w:val="lt-LT"/>
        </w:rPr>
      </w:pPr>
    </w:p>
    <w:p w:rsidR="00AA0FA8" w:rsidRDefault="00D40AFD" w:rsidP="00AA726B">
      <w:pPr>
        <w:jc w:val="center"/>
        <w:rPr>
          <w:b/>
          <w:sz w:val="24"/>
          <w:szCs w:val="24"/>
          <w:lang w:val="lt-LT"/>
        </w:rPr>
      </w:pPr>
      <w:r>
        <w:rPr>
          <w:b/>
          <w:noProof/>
          <w:sz w:val="24"/>
          <w:szCs w:val="24"/>
          <w:lang w:val="lt-LT"/>
        </w:rPr>
        <w:drawing>
          <wp:inline distT="0" distB="0" distL="0" distR="0">
            <wp:extent cx="5501856" cy="3662478"/>
            <wp:effectExtent l="19050" t="0" r="3594" b="0"/>
            <wp:docPr id="2" name="Picture 0" descr="Jaunyst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unyste 4.jpg"/>
                    <pic:cNvPicPr/>
                  </pic:nvPicPr>
                  <pic:blipFill>
                    <a:blip r:embed="rId7" cstate="print"/>
                    <a:stretch>
                      <a:fillRect/>
                    </a:stretch>
                  </pic:blipFill>
                  <pic:spPr>
                    <a:xfrm>
                      <a:off x="0" y="0"/>
                      <a:ext cx="5505753" cy="3665072"/>
                    </a:xfrm>
                    <a:prstGeom prst="rect">
                      <a:avLst/>
                    </a:prstGeom>
                  </pic:spPr>
                </pic:pic>
              </a:graphicData>
            </a:graphic>
          </wp:inline>
        </w:drawing>
      </w:r>
    </w:p>
    <w:p w:rsidR="00AA0FA8" w:rsidRDefault="00AA0FA8" w:rsidP="00AA0FA8">
      <w:pPr>
        <w:spacing w:before="120" w:after="120"/>
        <w:jc w:val="both"/>
        <w:rPr>
          <w:sz w:val="24"/>
          <w:szCs w:val="24"/>
          <w:lang w:val="lt-LT"/>
        </w:rPr>
      </w:pPr>
      <w:r w:rsidRPr="00D600A0">
        <w:rPr>
          <w:sz w:val="24"/>
          <w:szCs w:val="24"/>
          <w:lang w:val="lt-LT"/>
        </w:rPr>
        <w:lastRenderedPageBreak/>
        <w:t>2013 m. balandžio 1 d. KTU akademinis choras „Jaunystė” paminklinėje Kristaus Prisikėlimo bažnyčioje, kartu su žinomais Lietuvos muzikos atlikėjais giedojo koncerte „Tai darykite mano atminimui“. Koncertui dirigavo choro meno vadovė Danguolė Beinarytė, koncertą tiesiogiai transliavo LRT televizija.</w:t>
      </w:r>
    </w:p>
    <w:p w:rsidR="00AA0FA8" w:rsidRPr="00D600A0" w:rsidRDefault="00AA0FA8" w:rsidP="00AA0FA8">
      <w:pPr>
        <w:spacing w:before="120" w:after="120"/>
        <w:jc w:val="both"/>
        <w:rPr>
          <w:sz w:val="24"/>
          <w:szCs w:val="24"/>
          <w:lang w:val="lt-LT"/>
        </w:rPr>
      </w:pPr>
      <w:r w:rsidRPr="00D600A0">
        <w:rPr>
          <w:sz w:val="24"/>
          <w:szCs w:val="24"/>
          <w:lang w:val="lt-LT"/>
        </w:rPr>
        <w:t>2013 m. gegužės mėn. IX tarptautiniame akademinių mišrių chorų konkurse „Juventus 2013”</w:t>
      </w:r>
      <w:r>
        <w:rPr>
          <w:sz w:val="24"/>
          <w:szCs w:val="24"/>
          <w:lang w:val="lt-LT"/>
        </w:rPr>
        <w:t xml:space="preserve"> laimėjo</w:t>
      </w:r>
      <w:r w:rsidR="008F6E51">
        <w:rPr>
          <w:sz w:val="24"/>
          <w:szCs w:val="24"/>
          <w:lang w:val="lt-LT"/>
        </w:rPr>
        <w:t xml:space="preserve"> pirmą</w:t>
      </w:r>
      <w:r>
        <w:rPr>
          <w:sz w:val="24"/>
          <w:szCs w:val="24"/>
          <w:lang w:val="lt-LT"/>
        </w:rPr>
        <w:t xml:space="preserve"> vietą</w:t>
      </w:r>
      <w:r w:rsidR="008F6E51">
        <w:rPr>
          <w:sz w:val="24"/>
          <w:szCs w:val="24"/>
          <w:lang w:val="lt-LT"/>
        </w:rPr>
        <w:t>,</w:t>
      </w:r>
      <w:r>
        <w:rPr>
          <w:sz w:val="24"/>
          <w:szCs w:val="24"/>
          <w:lang w:val="lt-LT"/>
        </w:rPr>
        <w:t xml:space="preserve"> bei papildomus</w:t>
      </w:r>
      <w:r w:rsidRPr="00D600A0">
        <w:rPr>
          <w:sz w:val="24"/>
          <w:szCs w:val="24"/>
          <w:lang w:val="lt-LT"/>
        </w:rPr>
        <w:t xml:space="preserve"> priz</w:t>
      </w:r>
      <w:r>
        <w:rPr>
          <w:sz w:val="24"/>
          <w:szCs w:val="24"/>
          <w:lang w:val="lt-LT"/>
        </w:rPr>
        <w:t>us</w:t>
      </w:r>
      <w:r w:rsidRPr="00D600A0">
        <w:rPr>
          <w:sz w:val="24"/>
          <w:szCs w:val="24"/>
          <w:lang w:val="lt-LT"/>
        </w:rPr>
        <w:t xml:space="preserve"> „Už geriausiai atliktą savo šalies kūrinį“ (Z. Bružaitės – „Pūtė vėjas“) ir „Už geriausiai atliktą  XX amžiaus kūrinį“ (V. Barkauskas – „Stabatmater“).</w:t>
      </w:r>
    </w:p>
    <w:p w:rsidR="00AA0FA8" w:rsidRDefault="00AA0FA8" w:rsidP="00AA0FA8">
      <w:pPr>
        <w:spacing w:before="120" w:after="120"/>
        <w:jc w:val="both"/>
        <w:rPr>
          <w:sz w:val="24"/>
          <w:szCs w:val="24"/>
          <w:lang w:val="lt-LT"/>
        </w:rPr>
      </w:pPr>
      <w:r>
        <w:rPr>
          <w:sz w:val="24"/>
          <w:szCs w:val="24"/>
          <w:lang w:val="lt-LT"/>
        </w:rPr>
        <w:t>2013 m. gruodžio 1 d. akademinis choras „Jaunystė“ tapo Lietuvos suaugusiųjų chorų konkurso laureatais.</w:t>
      </w:r>
    </w:p>
    <w:p w:rsidR="0046651A" w:rsidRDefault="0046651A" w:rsidP="00AA0FA8">
      <w:pPr>
        <w:spacing w:before="120" w:after="120"/>
        <w:jc w:val="both"/>
        <w:rPr>
          <w:sz w:val="24"/>
          <w:szCs w:val="24"/>
          <w:lang w:val="lt-LT"/>
        </w:rPr>
      </w:pPr>
    </w:p>
    <w:p w:rsidR="008F6E51" w:rsidRDefault="008F6E51" w:rsidP="00AA0FA8">
      <w:pPr>
        <w:spacing w:before="120" w:after="120"/>
        <w:jc w:val="both"/>
        <w:rPr>
          <w:sz w:val="24"/>
          <w:szCs w:val="24"/>
          <w:lang w:val="lt-LT"/>
        </w:rPr>
      </w:pPr>
      <w:r>
        <w:rPr>
          <w:b/>
          <w:noProof/>
          <w:sz w:val="24"/>
          <w:szCs w:val="24"/>
          <w:lang w:val="lt-LT"/>
        </w:rPr>
        <w:drawing>
          <wp:inline distT="0" distB="0" distL="0" distR="0">
            <wp:extent cx="6079797" cy="4053619"/>
            <wp:effectExtent l="19050" t="0" r="0" b="0"/>
            <wp:docPr id="13" name="Picture 10" descr="Jauny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unyste.jpg"/>
                    <pic:cNvPicPr/>
                  </pic:nvPicPr>
                  <pic:blipFill>
                    <a:blip r:embed="rId8" cstate="print"/>
                    <a:stretch>
                      <a:fillRect/>
                    </a:stretch>
                  </pic:blipFill>
                  <pic:spPr>
                    <a:xfrm>
                      <a:off x="0" y="0"/>
                      <a:ext cx="6072770" cy="4048934"/>
                    </a:xfrm>
                    <a:prstGeom prst="rect">
                      <a:avLst/>
                    </a:prstGeom>
                  </pic:spPr>
                </pic:pic>
              </a:graphicData>
            </a:graphic>
          </wp:inline>
        </w:drawing>
      </w:r>
    </w:p>
    <w:p w:rsidR="008F6E51" w:rsidRDefault="008F6E51" w:rsidP="00AA0FA8">
      <w:pPr>
        <w:spacing w:before="120" w:after="120"/>
        <w:jc w:val="both"/>
        <w:rPr>
          <w:sz w:val="24"/>
          <w:szCs w:val="24"/>
          <w:lang w:val="lt-LT"/>
        </w:rPr>
      </w:pPr>
    </w:p>
    <w:p w:rsidR="008F6E51" w:rsidRDefault="008F6E51" w:rsidP="00AA0FA8">
      <w:pPr>
        <w:spacing w:before="120" w:after="120"/>
        <w:jc w:val="both"/>
        <w:rPr>
          <w:sz w:val="24"/>
          <w:szCs w:val="24"/>
          <w:lang w:val="lt-LT"/>
        </w:rPr>
      </w:pPr>
    </w:p>
    <w:p w:rsidR="008F6E51" w:rsidRDefault="008F6E51" w:rsidP="008F6E51">
      <w:pPr>
        <w:spacing w:before="120" w:after="120"/>
        <w:jc w:val="both"/>
        <w:rPr>
          <w:sz w:val="24"/>
          <w:szCs w:val="24"/>
          <w:lang w:val="lt-LT"/>
        </w:rPr>
      </w:pPr>
      <w:r>
        <w:rPr>
          <w:sz w:val="24"/>
          <w:szCs w:val="24"/>
          <w:lang w:val="lt-LT"/>
        </w:rPr>
        <w:t>Choras</w:t>
      </w:r>
      <w:r w:rsidRPr="00D600A0">
        <w:rPr>
          <w:sz w:val="24"/>
          <w:szCs w:val="24"/>
          <w:lang w:val="lt-LT"/>
        </w:rPr>
        <w:t xml:space="preserve"> „Jaunystė“ nuolatos dalyvauja respublikinėse bei Kauno miesto dainų šventėse, tarptautiniuose Baltijos šalių studentų dainų ir šokių festivaliuose „Gaudeamus”, kasmetiniuose Lietuvos aukštųjų mokykl</w:t>
      </w:r>
      <w:r>
        <w:rPr>
          <w:sz w:val="24"/>
          <w:szCs w:val="24"/>
          <w:lang w:val="lt-LT"/>
        </w:rPr>
        <w:t>ų studentų chorų festivaliuose, organizuoja tarptautinį akademinių mišrių chorų konkursą „Juventus“.</w:t>
      </w:r>
      <w:bookmarkStart w:id="0" w:name="_GoBack"/>
      <w:bookmarkEnd w:id="0"/>
    </w:p>
    <w:p w:rsidR="008F6E51" w:rsidRDefault="008F6E51" w:rsidP="008F6E51">
      <w:pPr>
        <w:spacing w:before="120" w:after="120"/>
        <w:jc w:val="both"/>
        <w:rPr>
          <w:sz w:val="24"/>
          <w:szCs w:val="24"/>
          <w:lang w:val="lt-LT"/>
        </w:rPr>
      </w:pPr>
    </w:p>
    <w:p w:rsidR="008F6E51" w:rsidRDefault="008F6E51" w:rsidP="00AA0FA8">
      <w:pPr>
        <w:spacing w:before="120" w:after="120"/>
        <w:jc w:val="both"/>
        <w:rPr>
          <w:sz w:val="24"/>
          <w:szCs w:val="24"/>
          <w:lang w:val="lt-LT"/>
        </w:rPr>
      </w:pPr>
    </w:p>
    <w:p w:rsidR="008F6E51" w:rsidRDefault="008F6E51" w:rsidP="00AA0FA8">
      <w:pPr>
        <w:spacing w:before="120" w:after="120"/>
        <w:jc w:val="both"/>
        <w:rPr>
          <w:sz w:val="24"/>
          <w:szCs w:val="24"/>
          <w:lang w:val="lt-LT"/>
        </w:rPr>
      </w:pPr>
    </w:p>
    <w:p w:rsidR="008F6E51" w:rsidRDefault="008F6E51" w:rsidP="00AA0FA8">
      <w:pPr>
        <w:spacing w:before="120" w:after="120"/>
        <w:jc w:val="both"/>
        <w:rPr>
          <w:sz w:val="24"/>
          <w:szCs w:val="24"/>
          <w:lang w:val="lt-LT"/>
        </w:rPr>
      </w:pPr>
    </w:p>
    <w:sectPr w:rsidR="008F6E51" w:rsidSect="00F82622">
      <w:pgSz w:w="11906" w:h="16838"/>
      <w:pgMar w:top="1701" w:right="567" w:bottom="1134" w:left="1701"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A00002EF" w:usb1="4000207B" w:usb2="00000000" w:usb3="00000000" w:csb0="000000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1296"/>
  <w:hyphenationZone w:val="396"/>
  <w:characterSpacingControl w:val="doNotCompress"/>
  <w:compat/>
  <w:rsids>
    <w:rsidRoot w:val="00177E8D"/>
    <w:rsid w:val="00053C15"/>
    <w:rsid w:val="00074DC4"/>
    <w:rsid w:val="00177E8D"/>
    <w:rsid w:val="002C3E98"/>
    <w:rsid w:val="0033330F"/>
    <w:rsid w:val="0037482A"/>
    <w:rsid w:val="004045C3"/>
    <w:rsid w:val="00460A17"/>
    <w:rsid w:val="0046651A"/>
    <w:rsid w:val="00483F07"/>
    <w:rsid w:val="00494F4A"/>
    <w:rsid w:val="00562376"/>
    <w:rsid w:val="0058215D"/>
    <w:rsid w:val="00630F17"/>
    <w:rsid w:val="006C3D8B"/>
    <w:rsid w:val="006C6869"/>
    <w:rsid w:val="00755A9B"/>
    <w:rsid w:val="0079745E"/>
    <w:rsid w:val="007B3D80"/>
    <w:rsid w:val="008B1595"/>
    <w:rsid w:val="008B43AF"/>
    <w:rsid w:val="008F6E51"/>
    <w:rsid w:val="00951423"/>
    <w:rsid w:val="00A63E49"/>
    <w:rsid w:val="00A708EF"/>
    <w:rsid w:val="00A73DE3"/>
    <w:rsid w:val="00AA0FA8"/>
    <w:rsid w:val="00AA726B"/>
    <w:rsid w:val="00AC0830"/>
    <w:rsid w:val="00B86B54"/>
    <w:rsid w:val="00BD0A46"/>
    <w:rsid w:val="00BE68BA"/>
    <w:rsid w:val="00CE751F"/>
    <w:rsid w:val="00D26E7C"/>
    <w:rsid w:val="00D37AEE"/>
    <w:rsid w:val="00D40AFD"/>
    <w:rsid w:val="00DF0267"/>
    <w:rsid w:val="00E2336F"/>
    <w:rsid w:val="00E73227"/>
    <w:rsid w:val="00E90963"/>
    <w:rsid w:val="00F008B4"/>
    <w:rsid w:val="00F066C8"/>
    <w:rsid w:val="00F82622"/>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E8D"/>
    <w:pPr>
      <w:spacing w:after="0"/>
    </w:pPr>
    <w:rPr>
      <w:rFonts w:ascii="Times New Roman" w:eastAsia="Times New Roman" w:hAnsi="Times New Roman" w:cs="Times New Roman"/>
      <w:sz w:val="20"/>
      <w:szCs w:val="20"/>
      <w:lang w:val="en-GB"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0A46"/>
    <w:rPr>
      <w:rFonts w:ascii="Tahoma" w:hAnsi="Tahoma" w:cs="Tahoma"/>
      <w:sz w:val="16"/>
      <w:szCs w:val="16"/>
    </w:rPr>
  </w:style>
  <w:style w:type="character" w:customStyle="1" w:styleId="BalloonTextChar">
    <w:name w:val="Balloon Text Char"/>
    <w:basedOn w:val="DefaultParagraphFont"/>
    <w:link w:val="BalloonText"/>
    <w:uiPriority w:val="99"/>
    <w:semiHidden/>
    <w:rsid w:val="00BD0A46"/>
    <w:rPr>
      <w:rFonts w:ascii="Tahoma" w:eastAsia="Times New Roman" w:hAnsi="Tahoma" w:cs="Tahoma"/>
      <w:sz w:val="16"/>
      <w:szCs w:val="16"/>
      <w:lang w:val="en-GB" w:eastAsia="lt-L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4</Pages>
  <Words>2663</Words>
  <Characters>1518</Characters>
  <Application>Microsoft Office Word</Application>
  <DocSecurity>0</DocSecurity>
  <Lines>12</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Centras</dc:creator>
  <cp:lastModifiedBy>Centras</cp:lastModifiedBy>
  <cp:revision>40</cp:revision>
  <dcterms:created xsi:type="dcterms:W3CDTF">2014-03-24T08:19:00Z</dcterms:created>
  <dcterms:modified xsi:type="dcterms:W3CDTF">2014-03-24T11:37:00Z</dcterms:modified>
</cp:coreProperties>
</file>